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C3B12C" w14:textId="43EF3ABD" w:rsidR="00AB5F00" w:rsidRPr="00E24250" w:rsidRDefault="00BB0E9C" w:rsidP="00BB0E9C">
      <w:pPr>
        <w:spacing w:line="0" w:lineRule="atLeast"/>
        <w:ind w:right="-3"/>
        <w:jc w:val="center"/>
        <w:rPr>
          <w:rFonts w:cs="Arial"/>
          <w:szCs w:val="22"/>
        </w:rPr>
      </w:pPr>
      <w:bookmarkStart w:id="0" w:name="_GoBack"/>
      <w:bookmarkEnd w:id="0"/>
      <w:r w:rsidRPr="00E24250">
        <w:rPr>
          <w:rFonts w:eastAsia="Arial" w:cs="Arial"/>
          <w:b/>
          <w:szCs w:val="22"/>
        </w:rPr>
        <w:t>JUPITER METALLVERTRIEB GMBH</w:t>
      </w:r>
    </w:p>
    <w:p w14:paraId="6FA11D3F" w14:textId="77777777" w:rsidR="007B2EDF" w:rsidRPr="00E24250" w:rsidRDefault="007B2EDF" w:rsidP="007B2EDF">
      <w:pPr>
        <w:ind w:left="-63"/>
        <w:rPr>
          <w:rFonts w:cs="Arial"/>
          <w:b/>
          <w:bCs/>
          <w:szCs w:val="22"/>
        </w:rPr>
      </w:pPr>
    </w:p>
    <w:p w14:paraId="21AC0B95" w14:textId="77777777" w:rsidR="007B2EDF" w:rsidRPr="002D786C" w:rsidRDefault="007B2EDF" w:rsidP="002D786C">
      <w:pPr>
        <w:jc w:val="center"/>
        <w:rPr>
          <w:rFonts w:cs="Arial"/>
          <w:b/>
          <w:szCs w:val="22"/>
        </w:rPr>
      </w:pPr>
    </w:p>
    <w:tbl>
      <w:tblPr>
        <w:tblStyle w:val="Tabellenraster"/>
        <w:tblW w:w="0" w:type="auto"/>
        <w:tblLook w:val="04A0" w:firstRow="1" w:lastRow="0" w:firstColumn="1" w:lastColumn="0" w:noHBand="0" w:noVBand="1"/>
      </w:tblPr>
      <w:tblGrid>
        <w:gridCol w:w="4530"/>
        <w:gridCol w:w="4530"/>
      </w:tblGrid>
      <w:tr w:rsidR="002D786C" w:rsidRPr="002D786C" w14:paraId="65A4E72A" w14:textId="77777777" w:rsidTr="003471AF">
        <w:tc>
          <w:tcPr>
            <w:tcW w:w="4530" w:type="dxa"/>
          </w:tcPr>
          <w:p w14:paraId="4D5FC128" w14:textId="77777777" w:rsidR="002D786C" w:rsidRPr="002D786C" w:rsidRDefault="002D786C" w:rsidP="002D786C">
            <w:pPr>
              <w:spacing w:line="0" w:lineRule="atLeast"/>
              <w:ind w:right="-3"/>
              <w:jc w:val="center"/>
              <w:rPr>
                <w:rFonts w:cs="Arial"/>
                <w:b/>
                <w:sz w:val="22"/>
                <w:szCs w:val="22"/>
              </w:rPr>
            </w:pPr>
            <w:r w:rsidRPr="002D786C">
              <w:rPr>
                <w:rFonts w:cs="Arial"/>
                <w:b/>
                <w:sz w:val="22"/>
                <w:szCs w:val="22"/>
              </w:rPr>
              <w:t xml:space="preserve">Allgemeine </w:t>
            </w:r>
            <w:r w:rsidRPr="002D786C">
              <w:rPr>
                <w:rFonts w:eastAsia="Arial" w:cs="Arial"/>
                <w:b/>
                <w:sz w:val="22"/>
                <w:szCs w:val="22"/>
              </w:rPr>
              <w:t>Einkaufsbedingungen</w:t>
            </w:r>
          </w:p>
          <w:p w14:paraId="5264DB70" w14:textId="7EDC4FD9" w:rsidR="002D786C" w:rsidRPr="002D786C" w:rsidRDefault="002D786C" w:rsidP="002D786C">
            <w:pPr>
              <w:jc w:val="center"/>
              <w:rPr>
                <w:rFonts w:cs="Arial"/>
                <w:b/>
                <w:sz w:val="22"/>
                <w:szCs w:val="22"/>
              </w:rPr>
            </w:pPr>
          </w:p>
        </w:tc>
        <w:tc>
          <w:tcPr>
            <w:tcW w:w="4530" w:type="dxa"/>
          </w:tcPr>
          <w:p w14:paraId="024329BD" w14:textId="372B83D5" w:rsidR="002D786C" w:rsidRPr="002D786C" w:rsidRDefault="002D786C" w:rsidP="002D786C">
            <w:pPr>
              <w:jc w:val="center"/>
              <w:rPr>
                <w:rFonts w:cs="Arial"/>
                <w:b/>
                <w:sz w:val="22"/>
                <w:szCs w:val="22"/>
                <w:lang w:val="en-GB"/>
              </w:rPr>
            </w:pPr>
            <w:r w:rsidRPr="002D786C">
              <w:rPr>
                <w:rFonts w:cs="Arial"/>
                <w:b/>
                <w:sz w:val="22"/>
                <w:szCs w:val="22"/>
                <w:lang w:val="en-GB"/>
              </w:rPr>
              <w:t>General Conditions of Purchase</w:t>
            </w:r>
          </w:p>
        </w:tc>
      </w:tr>
      <w:tr w:rsidR="002D786C" w:rsidRPr="002D786C" w14:paraId="709808D5" w14:textId="77777777" w:rsidTr="003471AF">
        <w:tc>
          <w:tcPr>
            <w:tcW w:w="4530" w:type="dxa"/>
          </w:tcPr>
          <w:p w14:paraId="0245163F" w14:textId="2B84470E" w:rsidR="002D786C" w:rsidRPr="002D786C" w:rsidRDefault="002D786C" w:rsidP="00A15CB1">
            <w:pPr>
              <w:spacing w:line="0" w:lineRule="atLeast"/>
              <w:ind w:right="16"/>
              <w:jc w:val="center"/>
              <w:rPr>
                <w:rFonts w:cs="Arial"/>
                <w:b/>
                <w:sz w:val="22"/>
                <w:szCs w:val="22"/>
              </w:rPr>
            </w:pPr>
            <w:r w:rsidRPr="002D786C">
              <w:rPr>
                <w:rFonts w:eastAsia="Arial" w:cs="Arial"/>
                <w:b/>
                <w:sz w:val="22"/>
                <w:szCs w:val="22"/>
              </w:rPr>
              <w:t>Stand: April 2024</w:t>
            </w:r>
          </w:p>
        </w:tc>
        <w:tc>
          <w:tcPr>
            <w:tcW w:w="4530" w:type="dxa"/>
          </w:tcPr>
          <w:p w14:paraId="2F732D27" w14:textId="3DF7F921" w:rsidR="002D786C" w:rsidRPr="002D786C" w:rsidRDefault="002D786C" w:rsidP="002D786C">
            <w:pPr>
              <w:jc w:val="center"/>
              <w:rPr>
                <w:rFonts w:cs="Arial"/>
                <w:b/>
                <w:sz w:val="22"/>
                <w:szCs w:val="22"/>
                <w:lang w:val="en-GB"/>
              </w:rPr>
            </w:pPr>
            <w:r w:rsidRPr="002D786C">
              <w:rPr>
                <w:rFonts w:cs="Arial"/>
                <w:b/>
                <w:sz w:val="22"/>
                <w:szCs w:val="22"/>
                <w:lang w:val="en-GB"/>
              </w:rPr>
              <w:t>Version: April 2024</w:t>
            </w:r>
          </w:p>
        </w:tc>
      </w:tr>
      <w:tr w:rsidR="002D786C" w:rsidRPr="002D786C" w14:paraId="5B30E931" w14:textId="77777777" w:rsidTr="003471AF">
        <w:tc>
          <w:tcPr>
            <w:tcW w:w="4530" w:type="dxa"/>
          </w:tcPr>
          <w:p w14:paraId="1397D828" w14:textId="3142B8D7" w:rsidR="002D786C" w:rsidRPr="002D786C" w:rsidRDefault="002D786C" w:rsidP="002D786C">
            <w:pPr>
              <w:jc w:val="center"/>
              <w:rPr>
                <w:rFonts w:cs="Arial"/>
                <w:b/>
                <w:sz w:val="22"/>
                <w:szCs w:val="22"/>
              </w:rPr>
            </w:pPr>
          </w:p>
        </w:tc>
        <w:tc>
          <w:tcPr>
            <w:tcW w:w="4530" w:type="dxa"/>
          </w:tcPr>
          <w:p w14:paraId="434C24E9" w14:textId="59EE97CF" w:rsidR="002D786C" w:rsidRPr="002D786C" w:rsidRDefault="002D786C" w:rsidP="002D786C">
            <w:pPr>
              <w:jc w:val="center"/>
              <w:rPr>
                <w:rFonts w:cs="Arial"/>
                <w:b/>
                <w:sz w:val="22"/>
                <w:szCs w:val="22"/>
                <w:lang w:val="en-GB"/>
              </w:rPr>
            </w:pPr>
          </w:p>
        </w:tc>
      </w:tr>
      <w:tr w:rsidR="00BB0E9C" w:rsidRPr="00E24250" w14:paraId="7964F701" w14:textId="41D30305" w:rsidTr="00BB0E9C">
        <w:tc>
          <w:tcPr>
            <w:tcW w:w="4530" w:type="dxa"/>
          </w:tcPr>
          <w:p w14:paraId="40EDAF25" w14:textId="77777777" w:rsidR="00BB0E9C" w:rsidRPr="00E24250" w:rsidRDefault="00BB0E9C" w:rsidP="00BB0E9C">
            <w:pPr>
              <w:rPr>
                <w:rFonts w:cs="Arial"/>
                <w:b/>
                <w:sz w:val="22"/>
                <w:szCs w:val="22"/>
              </w:rPr>
            </w:pPr>
            <w:r w:rsidRPr="00E24250">
              <w:rPr>
                <w:rFonts w:cs="Arial"/>
                <w:b/>
                <w:sz w:val="22"/>
                <w:szCs w:val="22"/>
              </w:rPr>
              <w:t xml:space="preserve">I. Geltung </w:t>
            </w:r>
          </w:p>
        </w:tc>
        <w:tc>
          <w:tcPr>
            <w:tcW w:w="4530" w:type="dxa"/>
          </w:tcPr>
          <w:p w14:paraId="5727A86A" w14:textId="5A376711" w:rsidR="00BB0E9C" w:rsidRPr="00E24250" w:rsidRDefault="00BB0E9C" w:rsidP="00BB0E9C">
            <w:pPr>
              <w:rPr>
                <w:rFonts w:cs="Arial"/>
                <w:b/>
                <w:sz w:val="22"/>
                <w:szCs w:val="22"/>
                <w:lang w:val="en-GB"/>
              </w:rPr>
            </w:pPr>
            <w:r w:rsidRPr="00E24250">
              <w:rPr>
                <w:rFonts w:cs="Arial"/>
                <w:b/>
                <w:sz w:val="22"/>
                <w:szCs w:val="22"/>
                <w:lang w:val="en-GB"/>
              </w:rPr>
              <w:t>I. Application</w:t>
            </w:r>
          </w:p>
        </w:tc>
      </w:tr>
      <w:tr w:rsidR="00BB0E9C" w:rsidRPr="003168F5" w14:paraId="04739D58" w14:textId="2774BCEE" w:rsidTr="00BB0E9C">
        <w:tc>
          <w:tcPr>
            <w:tcW w:w="4530" w:type="dxa"/>
          </w:tcPr>
          <w:p w14:paraId="3164D607" w14:textId="77777777" w:rsidR="00BB0E9C" w:rsidRPr="00E24250" w:rsidRDefault="00BB0E9C" w:rsidP="00BB0E9C">
            <w:pPr>
              <w:rPr>
                <w:rFonts w:cs="Arial"/>
                <w:b/>
                <w:sz w:val="22"/>
                <w:szCs w:val="22"/>
              </w:rPr>
            </w:pPr>
            <w:r w:rsidRPr="00E24250">
              <w:rPr>
                <w:rFonts w:cs="Arial"/>
                <w:sz w:val="22"/>
                <w:szCs w:val="22"/>
              </w:rPr>
              <w:t xml:space="preserve">1. Diese Allgemeinen Einkaufsbedingungen gelten für alle - auch zukünftigen - Bestellungen von Waren, Dienstleistungen und Lohnarbeiten und deren Abwicklung gegenüber Unternehmen im Sinne von § 14 Abs. 1 BGB. Entgegenstehende oder von diesen Einkaufsbedingungen abweichende Bedingungen des Verkäufers erkennen wir nicht an, es sei denn, in diesen Einkaufsbedingungen oder in dem Vertrag mit dem Verkäufer ist etwas </w:t>
            </w:r>
            <w:proofErr w:type="gramStart"/>
            <w:r w:rsidRPr="00E24250">
              <w:rPr>
                <w:rFonts w:cs="Arial"/>
                <w:sz w:val="22"/>
                <w:szCs w:val="22"/>
              </w:rPr>
              <w:t>anderes</w:t>
            </w:r>
            <w:proofErr w:type="gramEnd"/>
            <w:r w:rsidRPr="00E24250">
              <w:rPr>
                <w:rFonts w:cs="Arial"/>
                <w:sz w:val="22"/>
                <w:szCs w:val="22"/>
              </w:rPr>
              <w:t xml:space="preserve"> bestimmt. Nehmen wir die Ware ohne ausdrücklichen Widerspruch entgegen, so kann hieraus in keinem Fall abgeleitet werden, wir hätten die Bedingungen des Verkäufers anerkannt.</w:t>
            </w:r>
          </w:p>
        </w:tc>
        <w:tc>
          <w:tcPr>
            <w:tcW w:w="4530" w:type="dxa"/>
          </w:tcPr>
          <w:p w14:paraId="4480C8CF" w14:textId="1A79ED44" w:rsidR="00BB0E9C" w:rsidRPr="00E24250" w:rsidRDefault="00BB0E9C" w:rsidP="00BB0E9C">
            <w:pPr>
              <w:rPr>
                <w:rFonts w:cs="Arial"/>
                <w:sz w:val="22"/>
                <w:szCs w:val="22"/>
                <w:lang w:val="en-GB"/>
              </w:rPr>
            </w:pPr>
            <w:r w:rsidRPr="00E24250">
              <w:rPr>
                <w:rFonts w:cs="Arial"/>
                <w:sz w:val="22"/>
                <w:szCs w:val="22"/>
                <w:lang w:val="en-GB"/>
              </w:rPr>
              <w:t>1. These Purchase</w:t>
            </w:r>
            <w:r w:rsidRPr="00E24250">
              <w:rPr>
                <w:rFonts w:cs="Arial"/>
                <w:b/>
                <w:sz w:val="22"/>
                <w:szCs w:val="22"/>
                <w:lang w:val="en-GB"/>
              </w:rPr>
              <w:t xml:space="preserve"> </w:t>
            </w:r>
            <w:r w:rsidRPr="00E24250">
              <w:rPr>
                <w:rFonts w:cs="Arial"/>
                <w:sz w:val="22"/>
                <w:szCs w:val="22"/>
                <w:lang w:val="en-GB"/>
              </w:rPr>
              <w:t xml:space="preserve">Conditions (Conditions) shall apply to all our present and future orders for merchandise, service and commission processing and to the performance of such orders towards businesses within the meaning of § 14 Art. 1 BGB (German Civil Code). Seller's conditions diverging from these Conditions </w:t>
            </w:r>
            <w:proofErr w:type="gramStart"/>
            <w:r w:rsidRPr="00E24250">
              <w:rPr>
                <w:rFonts w:cs="Arial"/>
                <w:sz w:val="22"/>
                <w:szCs w:val="22"/>
                <w:lang w:val="en-GB"/>
              </w:rPr>
              <w:t>will not be acknowledged unless otherwise stipulated within these Conditions or otherwise agreed in the contract with the Seller</w:t>
            </w:r>
            <w:proofErr w:type="gramEnd"/>
            <w:r w:rsidRPr="00E24250">
              <w:rPr>
                <w:rFonts w:cs="Arial"/>
                <w:sz w:val="22"/>
                <w:szCs w:val="22"/>
                <w:lang w:val="en-GB"/>
              </w:rPr>
              <w:t xml:space="preserve">. Should we accept the merchandise not expressly objecting these Conditions, the Seller </w:t>
            </w:r>
            <w:proofErr w:type="gramStart"/>
            <w:r w:rsidRPr="00E24250">
              <w:rPr>
                <w:rFonts w:cs="Arial"/>
                <w:sz w:val="22"/>
                <w:szCs w:val="22"/>
                <w:lang w:val="en-GB"/>
              </w:rPr>
              <w:t>may in no case assume</w:t>
            </w:r>
            <w:proofErr w:type="gramEnd"/>
            <w:r w:rsidRPr="00E24250">
              <w:rPr>
                <w:rFonts w:cs="Arial"/>
                <w:sz w:val="22"/>
                <w:szCs w:val="22"/>
                <w:lang w:val="en-GB"/>
              </w:rPr>
              <w:t xml:space="preserve"> our consent with his conditions.</w:t>
            </w:r>
          </w:p>
        </w:tc>
      </w:tr>
      <w:tr w:rsidR="00BB0E9C" w:rsidRPr="00A15CB1" w14:paraId="46401619" w14:textId="1BA47894" w:rsidTr="00BB0E9C">
        <w:tc>
          <w:tcPr>
            <w:tcW w:w="4530" w:type="dxa"/>
          </w:tcPr>
          <w:p w14:paraId="6267E16E" w14:textId="77777777" w:rsidR="00BB0E9C" w:rsidRPr="00E24250" w:rsidRDefault="00BB0E9C" w:rsidP="00BB0E9C">
            <w:pPr>
              <w:pStyle w:val="Textkrper"/>
              <w:rPr>
                <w:rFonts w:cs="Arial"/>
                <w:sz w:val="22"/>
                <w:szCs w:val="22"/>
              </w:rPr>
            </w:pPr>
            <w:r w:rsidRPr="00E24250">
              <w:rPr>
                <w:rFonts w:cs="Arial"/>
                <w:sz w:val="22"/>
                <w:szCs w:val="22"/>
              </w:rPr>
              <w:t>2. Mündliche Vereinbarungen unserer Angestellten werden erst durch unsere Bestätigung in Textform verbindlich.</w:t>
            </w:r>
          </w:p>
        </w:tc>
        <w:tc>
          <w:tcPr>
            <w:tcW w:w="4530" w:type="dxa"/>
          </w:tcPr>
          <w:p w14:paraId="0FB29545" w14:textId="5290075E" w:rsidR="00BB0E9C" w:rsidRPr="00E24250" w:rsidRDefault="00BB0E9C" w:rsidP="00BB0E9C">
            <w:pPr>
              <w:pStyle w:val="Textkrper"/>
              <w:rPr>
                <w:rFonts w:cs="Arial"/>
                <w:sz w:val="22"/>
                <w:szCs w:val="22"/>
                <w:lang w:val="en-GB"/>
              </w:rPr>
            </w:pPr>
            <w:r w:rsidRPr="00E24250">
              <w:rPr>
                <w:rFonts w:cs="Arial"/>
                <w:sz w:val="22"/>
                <w:szCs w:val="22"/>
                <w:lang w:val="en-GB"/>
              </w:rPr>
              <w:t>2. Any oral agreements made by our employees shall become binding on us only if and in so as far we confirm them in text form.</w:t>
            </w:r>
          </w:p>
        </w:tc>
      </w:tr>
      <w:tr w:rsidR="00BB0E9C" w:rsidRPr="00A15CB1" w14:paraId="4811DC05" w14:textId="511520D4" w:rsidTr="00BB0E9C">
        <w:tc>
          <w:tcPr>
            <w:tcW w:w="4530" w:type="dxa"/>
          </w:tcPr>
          <w:p w14:paraId="239C8E75" w14:textId="77777777" w:rsidR="00BB0E9C" w:rsidRPr="00E24250" w:rsidRDefault="00BB0E9C" w:rsidP="00BB0E9C">
            <w:pPr>
              <w:pStyle w:val="Textkrper"/>
              <w:rPr>
                <w:rFonts w:cs="Arial"/>
                <w:sz w:val="22"/>
                <w:szCs w:val="22"/>
              </w:rPr>
            </w:pPr>
            <w:r w:rsidRPr="00E24250">
              <w:rPr>
                <w:rFonts w:cs="Arial"/>
                <w:sz w:val="22"/>
                <w:szCs w:val="22"/>
              </w:rPr>
              <w:t>3. Die Erstellung von Angeboten ist für uns kostenlos und unverbindlich.</w:t>
            </w:r>
          </w:p>
        </w:tc>
        <w:tc>
          <w:tcPr>
            <w:tcW w:w="4530" w:type="dxa"/>
          </w:tcPr>
          <w:p w14:paraId="329937AA" w14:textId="7A778DCB" w:rsidR="00BB0E9C" w:rsidRPr="00E24250" w:rsidRDefault="00BB0E9C" w:rsidP="00BB0E9C">
            <w:pPr>
              <w:pStyle w:val="Textkrper"/>
              <w:rPr>
                <w:rFonts w:cs="Arial"/>
                <w:sz w:val="22"/>
                <w:szCs w:val="22"/>
                <w:lang w:val="en-GB"/>
              </w:rPr>
            </w:pPr>
            <w:r w:rsidRPr="00E24250">
              <w:rPr>
                <w:rFonts w:cs="Arial"/>
                <w:sz w:val="22"/>
                <w:szCs w:val="22"/>
                <w:lang w:val="en-GB"/>
              </w:rPr>
              <w:t>3. Any offer made by Seller will be free of charge and not binding to us.</w:t>
            </w:r>
          </w:p>
        </w:tc>
      </w:tr>
      <w:tr w:rsidR="00BB0E9C" w:rsidRPr="00A15CB1" w14:paraId="5DF9274C" w14:textId="3AF935A5" w:rsidTr="00BB0E9C">
        <w:tc>
          <w:tcPr>
            <w:tcW w:w="4530" w:type="dxa"/>
          </w:tcPr>
          <w:p w14:paraId="70328A86" w14:textId="77777777" w:rsidR="00BB0E9C" w:rsidRPr="00E24250" w:rsidRDefault="00BB0E9C" w:rsidP="00BB0E9C">
            <w:pPr>
              <w:pStyle w:val="Textkrper"/>
              <w:rPr>
                <w:rFonts w:cs="Arial"/>
                <w:sz w:val="22"/>
                <w:szCs w:val="22"/>
              </w:rPr>
            </w:pPr>
            <w:r w:rsidRPr="00E24250">
              <w:rPr>
                <w:rFonts w:cs="Arial"/>
                <w:sz w:val="22"/>
                <w:szCs w:val="22"/>
              </w:rPr>
              <w:t xml:space="preserve">4. Maßgebend für die Auslegung von Handelsklauseln sind die </w:t>
            </w:r>
            <w:proofErr w:type="spellStart"/>
            <w:r w:rsidRPr="00E24250">
              <w:rPr>
                <w:rFonts w:cs="Arial"/>
                <w:sz w:val="22"/>
                <w:szCs w:val="22"/>
              </w:rPr>
              <w:t>Incoterms</w:t>
            </w:r>
            <w:proofErr w:type="spellEnd"/>
            <w:r w:rsidRPr="00E24250">
              <w:rPr>
                <w:rFonts w:cs="Arial"/>
                <w:sz w:val="22"/>
                <w:szCs w:val="22"/>
              </w:rPr>
              <w:t xml:space="preserve"> in ihrer jeweils neuesten Fassung.</w:t>
            </w:r>
          </w:p>
        </w:tc>
        <w:tc>
          <w:tcPr>
            <w:tcW w:w="4530" w:type="dxa"/>
          </w:tcPr>
          <w:p w14:paraId="058BE053" w14:textId="57878D1F" w:rsidR="00BB0E9C" w:rsidRPr="00E24250" w:rsidRDefault="00BB0E9C" w:rsidP="00BB0E9C">
            <w:pPr>
              <w:pStyle w:val="Textkrper"/>
              <w:rPr>
                <w:rFonts w:cs="Arial"/>
                <w:sz w:val="22"/>
                <w:szCs w:val="22"/>
                <w:lang w:val="en-GB"/>
              </w:rPr>
            </w:pPr>
            <w:r w:rsidRPr="00E24250">
              <w:rPr>
                <w:rFonts w:cs="Arial"/>
                <w:sz w:val="22"/>
                <w:szCs w:val="22"/>
                <w:lang w:val="en-GB"/>
              </w:rPr>
              <w:t>4. Any trade terms shall, in cases of doubt, be interpreted according to the Incoterms as amended from time to time</w:t>
            </w:r>
          </w:p>
        </w:tc>
      </w:tr>
      <w:tr w:rsidR="00BB0E9C" w:rsidRPr="00A15CB1" w14:paraId="5F7054EE" w14:textId="62297A69" w:rsidTr="00BB0E9C">
        <w:tc>
          <w:tcPr>
            <w:tcW w:w="4530" w:type="dxa"/>
          </w:tcPr>
          <w:p w14:paraId="3A6568C0" w14:textId="77777777" w:rsidR="00BB0E9C" w:rsidRPr="00E24250" w:rsidRDefault="00BB0E9C" w:rsidP="00BB0E9C">
            <w:pPr>
              <w:rPr>
                <w:rFonts w:cs="Arial"/>
                <w:sz w:val="22"/>
                <w:szCs w:val="22"/>
                <w:lang w:val="en-GB"/>
              </w:rPr>
            </w:pPr>
          </w:p>
        </w:tc>
        <w:tc>
          <w:tcPr>
            <w:tcW w:w="4530" w:type="dxa"/>
          </w:tcPr>
          <w:p w14:paraId="6C49F911" w14:textId="77777777" w:rsidR="00BB0E9C" w:rsidRPr="00E24250" w:rsidRDefault="00BB0E9C" w:rsidP="00BB0E9C">
            <w:pPr>
              <w:rPr>
                <w:rFonts w:cs="Arial"/>
                <w:sz w:val="22"/>
                <w:szCs w:val="22"/>
                <w:lang w:val="en-GB"/>
              </w:rPr>
            </w:pPr>
          </w:p>
        </w:tc>
      </w:tr>
      <w:tr w:rsidR="00BB0E9C" w:rsidRPr="00E24250" w14:paraId="3BBC5EA8" w14:textId="6CE4E2BB" w:rsidTr="00BB0E9C">
        <w:tc>
          <w:tcPr>
            <w:tcW w:w="4530" w:type="dxa"/>
          </w:tcPr>
          <w:p w14:paraId="73771DBA" w14:textId="77777777" w:rsidR="00BB0E9C" w:rsidRPr="00E24250" w:rsidRDefault="00BB0E9C" w:rsidP="00BB0E9C">
            <w:pPr>
              <w:rPr>
                <w:rFonts w:cs="Arial"/>
                <w:b/>
                <w:sz w:val="22"/>
                <w:szCs w:val="22"/>
              </w:rPr>
            </w:pPr>
            <w:r w:rsidRPr="00E24250">
              <w:rPr>
                <w:rFonts w:cs="Arial"/>
                <w:b/>
                <w:sz w:val="22"/>
                <w:szCs w:val="22"/>
              </w:rPr>
              <w:t>II. Preise</w:t>
            </w:r>
          </w:p>
        </w:tc>
        <w:tc>
          <w:tcPr>
            <w:tcW w:w="4530" w:type="dxa"/>
          </w:tcPr>
          <w:p w14:paraId="23DB0CF5" w14:textId="063DB927" w:rsidR="00BB0E9C" w:rsidRPr="00E24250" w:rsidRDefault="00BB0E9C" w:rsidP="00BB0E9C">
            <w:pPr>
              <w:rPr>
                <w:rFonts w:cs="Arial"/>
                <w:b/>
                <w:sz w:val="22"/>
                <w:szCs w:val="22"/>
              </w:rPr>
            </w:pPr>
            <w:r w:rsidRPr="00E24250">
              <w:rPr>
                <w:rFonts w:cs="Arial"/>
                <w:b/>
                <w:sz w:val="22"/>
                <w:szCs w:val="22"/>
                <w:lang w:val="en-GB"/>
              </w:rPr>
              <w:t>II. Prices</w:t>
            </w:r>
          </w:p>
        </w:tc>
      </w:tr>
      <w:tr w:rsidR="00BB0E9C" w:rsidRPr="003168F5" w14:paraId="38B52719" w14:textId="258CD192" w:rsidTr="00BB0E9C">
        <w:tc>
          <w:tcPr>
            <w:tcW w:w="4530" w:type="dxa"/>
          </w:tcPr>
          <w:p w14:paraId="44883710" w14:textId="77777777" w:rsidR="00BB0E9C" w:rsidRPr="00E24250" w:rsidRDefault="00BB0E9C" w:rsidP="00BB0E9C">
            <w:pPr>
              <w:rPr>
                <w:rFonts w:cs="Arial"/>
                <w:b/>
                <w:sz w:val="22"/>
                <w:szCs w:val="22"/>
              </w:rPr>
            </w:pPr>
            <w:r w:rsidRPr="00E24250">
              <w:rPr>
                <w:rFonts w:cs="Arial"/>
                <w:sz w:val="22"/>
                <w:szCs w:val="22"/>
              </w:rPr>
              <w:t>1. Der vereinbarte Preis ist ein Festpreis.</w:t>
            </w:r>
          </w:p>
        </w:tc>
        <w:tc>
          <w:tcPr>
            <w:tcW w:w="4530" w:type="dxa"/>
          </w:tcPr>
          <w:p w14:paraId="26509B38" w14:textId="08F4CD4F" w:rsidR="00BB0E9C" w:rsidRPr="00E24250" w:rsidRDefault="00BB0E9C" w:rsidP="00BB0E9C">
            <w:pPr>
              <w:rPr>
                <w:rFonts w:cs="Arial"/>
                <w:sz w:val="22"/>
                <w:szCs w:val="22"/>
                <w:lang w:val="en-GB"/>
              </w:rPr>
            </w:pPr>
            <w:r w:rsidRPr="00E24250">
              <w:rPr>
                <w:rFonts w:cs="Arial"/>
                <w:sz w:val="22"/>
                <w:szCs w:val="22"/>
                <w:lang w:val="en-GB"/>
              </w:rPr>
              <w:t xml:space="preserve">1. The contract price </w:t>
            </w:r>
            <w:proofErr w:type="gramStart"/>
            <w:r w:rsidRPr="00E24250">
              <w:rPr>
                <w:rFonts w:cs="Arial"/>
                <w:sz w:val="22"/>
                <w:szCs w:val="22"/>
                <w:lang w:val="en-GB"/>
              </w:rPr>
              <w:t>shall be regarded</w:t>
            </w:r>
            <w:proofErr w:type="gramEnd"/>
            <w:r w:rsidRPr="00E24250">
              <w:rPr>
                <w:rFonts w:cs="Arial"/>
                <w:sz w:val="22"/>
                <w:szCs w:val="22"/>
                <w:lang w:val="en-GB"/>
              </w:rPr>
              <w:t xml:space="preserve"> as a fixed price.</w:t>
            </w:r>
          </w:p>
        </w:tc>
      </w:tr>
      <w:tr w:rsidR="00BB0E9C" w:rsidRPr="003168F5" w14:paraId="403BEF88" w14:textId="7D5F6A43" w:rsidTr="00BB0E9C">
        <w:tc>
          <w:tcPr>
            <w:tcW w:w="4530" w:type="dxa"/>
          </w:tcPr>
          <w:p w14:paraId="18A9AC19" w14:textId="77777777" w:rsidR="00BB0E9C" w:rsidRPr="00E24250" w:rsidRDefault="00BB0E9C" w:rsidP="00BB0E9C">
            <w:pPr>
              <w:rPr>
                <w:rFonts w:cs="Arial"/>
                <w:sz w:val="22"/>
                <w:szCs w:val="22"/>
              </w:rPr>
            </w:pPr>
            <w:r w:rsidRPr="00E24250">
              <w:rPr>
                <w:rFonts w:cs="Arial"/>
                <w:sz w:val="22"/>
                <w:szCs w:val="22"/>
              </w:rPr>
              <w:t>2. Bei Preisstellung „frei Haus“, „frei Bestimmungsort“ und sonstigen „frei -/ franko“-Lieferungen schließt der Preis die Fracht- und Verpackungskosten ein. Bei unfreier Lieferung übernehmen wir nur die günstigsten Frachtkosten, es sei denn, wir haben eine besondere Art der Versendung vorgeschrieben.</w:t>
            </w:r>
          </w:p>
        </w:tc>
        <w:tc>
          <w:tcPr>
            <w:tcW w:w="4530" w:type="dxa"/>
          </w:tcPr>
          <w:p w14:paraId="507C9203" w14:textId="327515C2" w:rsidR="00BB0E9C" w:rsidRPr="00E24250" w:rsidRDefault="00BB0E9C" w:rsidP="00BB0E9C">
            <w:pPr>
              <w:rPr>
                <w:rFonts w:cs="Arial"/>
                <w:sz w:val="22"/>
                <w:szCs w:val="22"/>
                <w:lang w:val="en-GB"/>
              </w:rPr>
            </w:pPr>
            <w:r w:rsidRPr="00E24250">
              <w:rPr>
                <w:rFonts w:cs="Arial"/>
                <w:sz w:val="22"/>
                <w:szCs w:val="22"/>
                <w:lang w:val="en-GB"/>
              </w:rPr>
              <w:t xml:space="preserve">2. In case of “free house” deliveries, deliveries “free place of destination” and other “free”-deliveries, the price shall include the costs for freight and packaging. In case of “unfree” delivery, we shall only bear the lowest possible freight rates, unless a special kind of delivery </w:t>
            </w:r>
            <w:proofErr w:type="gramStart"/>
            <w:r w:rsidRPr="00E24250">
              <w:rPr>
                <w:rFonts w:cs="Arial"/>
                <w:sz w:val="22"/>
                <w:szCs w:val="22"/>
                <w:lang w:val="en-GB"/>
              </w:rPr>
              <w:t>has been requested</w:t>
            </w:r>
            <w:proofErr w:type="gramEnd"/>
            <w:r w:rsidRPr="00E24250">
              <w:rPr>
                <w:rFonts w:cs="Arial"/>
                <w:sz w:val="22"/>
                <w:szCs w:val="22"/>
                <w:lang w:val="en-GB"/>
              </w:rPr>
              <w:t xml:space="preserve"> by us.</w:t>
            </w:r>
          </w:p>
        </w:tc>
      </w:tr>
      <w:tr w:rsidR="00BB0E9C" w:rsidRPr="003168F5" w14:paraId="6546CEBA" w14:textId="55FA58BA" w:rsidTr="00BB0E9C">
        <w:tc>
          <w:tcPr>
            <w:tcW w:w="4530" w:type="dxa"/>
          </w:tcPr>
          <w:p w14:paraId="566113F0" w14:textId="77777777" w:rsidR="00BB0E9C" w:rsidRPr="00E24250" w:rsidRDefault="00BB0E9C" w:rsidP="00BB0E9C">
            <w:pPr>
              <w:rPr>
                <w:rFonts w:cs="Arial"/>
                <w:b/>
                <w:sz w:val="22"/>
                <w:szCs w:val="22"/>
                <w:lang w:val="en-GB"/>
              </w:rPr>
            </w:pPr>
          </w:p>
        </w:tc>
        <w:tc>
          <w:tcPr>
            <w:tcW w:w="4530" w:type="dxa"/>
          </w:tcPr>
          <w:p w14:paraId="002AB708" w14:textId="77777777" w:rsidR="00BB0E9C" w:rsidRPr="00E24250" w:rsidRDefault="00BB0E9C" w:rsidP="00BB0E9C">
            <w:pPr>
              <w:rPr>
                <w:rFonts w:cs="Arial"/>
                <w:b/>
                <w:sz w:val="22"/>
                <w:szCs w:val="22"/>
                <w:lang w:val="en-GB"/>
              </w:rPr>
            </w:pPr>
          </w:p>
        </w:tc>
      </w:tr>
      <w:tr w:rsidR="00BB0E9C" w:rsidRPr="00A15CB1" w14:paraId="05C88A3F" w14:textId="01BC711F" w:rsidTr="00BB0E9C">
        <w:tc>
          <w:tcPr>
            <w:tcW w:w="4530" w:type="dxa"/>
          </w:tcPr>
          <w:p w14:paraId="6875AF07" w14:textId="77777777" w:rsidR="00BB0E9C" w:rsidRPr="00E24250" w:rsidRDefault="00BB0E9C" w:rsidP="00BB0E9C">
            <w:pPr>
              <w:rPr>
                <w:rFonts w:cs="Arial"/>
                <w:b/>
                <w:sz w:val="22"/>
                <w:szCs w:val="22"/>
              </w:rPr>
            </w:pPr>
            <w:r w:rsidRPr="00E24250">
              <w:rPr>
                <w:rFonts w:cs="Arial"/>
                <w:b/>
                <w:sz w:val="22"/>
                <w:szCs w:val="22"/>
              </w:rPr>
              <w:t>III. Qualität / Umwelt / Lieferkette</w:t>
            </w:r>
          </w:p>
        </w:tc>
        <w:tc>
          <w:tcPr>
            <w:tcW w:w="4530" w:type="dxa"/>
          </w:tcPr>
          <w:p w14:paraId="354C631E" w14:textId="50D086F2" w:rsidR="00BB0E9C" w:rsidRPr="00E24250" w:rsidRDefault="00BB0E9C" w:rsidP="00BB0E9C">
            <w:pPr>
              <w:rPr>
                <w:rFonts w:cs="Arial"/>
                <w:b/>
                <w:sz w:val="22"/>
                <w:szCs w:val="22"/>
                <w:lang w:val="en-GB"/>
              </w:rPr>
            </w:pPr>
            <w:r w:rsidRPr="00E24250">
              <w:rPr>
                <w:rFonts w:cs="Arial"/>
                <w:b/>
                <w:sz w:val="22"/>
                <w:szCs w:val="22"/>
                <w:lang w:val="en-GB"/>
              </w:rPr>
              <w:t>III. Quality / Environment / Supply Chain</w:t>
            </w:r>
          </w:p>
        </w:tc>
      </w:tr>
      <w:tr w:rsidR="00BB0E9C" w:rsidRPr="003168F5" w14:paraId="47DA4638" w14:textId="4E83483B" w:rsidTr="00BB0E9C">
        <w:tc>
          <w:tcPr>
            <w:tcW w:w="4530" w:type="dxa"/>
          </w:tcPr>
          <w:p w14:paraId="796C392C" w14:textId="77777777" w:rsidR="00BB0E9C" w:rsidRPr="00E24250" w:rsidRDefault="00BB0E9C" w:rsidP="00BB0E9C">
            <w:pPr>
              <w:rPr>
                <w:rFonts w:cs="Arial"/>
                <w:sz w:val="22"/>
                <w:szCs w:val="22"/>
              </w:rPr>
            </w:pPr>
            <w:r w:rsidRPr="00E24250">
              <w:rPr>
                <w:rFonts w:cs="Arial"/>
                <w:sz w:val="22"/>
                <w:szCs w:val="22"/>
              </w:rPr>
              <w:t xml:space="preserve">1. Der Verkäufer hat ein nach Art und Umfang geeignetes, dem neuesten Stand der Technik entsprechendes, dokumentiertes Qualitätssicherungs- und Umweltmanagement-System einzurichten und aufrechtzuerhalten. Er hat Aufzeichnungen, insbesondere über seine Qualitätsprüfungen zu erstellen und diese </w:t>
            </w:r>
            <w:r w:rsidRPr="00E24250">
              <w:rPr>
                <w:rFonts w:cs="Arial"/>
                <w:sz w:val="22"/>
                <w:szCs w:val="22"/>
              </w:rPr>
              <w:lastRenderedPageBreak/>
              <w:t>dem Käufer auf Verlangen zur Verfügung zu stellen. Der Verkäufer willigt hiermit ein in Qualitäts-/ Umweltaudits zur Beurteilung der Wirksamkeit seines Qualitätssicherungs- und Umweltmanagementsystems durch den Käufer oder einen von diesem Beauftragten ein.</w:t>
            </w:r>
          </w:p>
        </w:tc>
        <w:tc>
          <w:tcPr>
            <w:tcW w:w="4530" w:type="dxa"/>
          </w:tcPr>
          <w:p w14:paraId="1D76F14A" w14:textId="6AD5D917" w:rsidR="00BB0E9C" w:rsidRPr="00E24250" w:rsidRDefault="00BB0E9C" w:rsidP="00BB0E9C">
            <w:pPr>
              <w:rPr>
                <w:rFonts w:cs="Arial"/>
                <w:sz w:val="22"/>
                <w:szCs w:val="22"/>
                <w:lang w:val="en-GB"/>
              </w:rPr>
            </w:pPr>
            <w:r w:rsidRPr="00E24250">
              <w:rPr>
                <w:rFonts w:cs="Arial"/>
                <w:sz w:val="22"/>
                <w:szCs w:val="22"/>
                <w:lang w:val="en-GB"/>
              </w:rPr>
              <w:lastRenderedPageBreak/>
              <w:t xml:space="preserve">1. The Seller shall set up and maintain a documented quality assurance and environmental management system which is suitable in terms of type and scope and which corresponds to the state of the art. He shall keep records, in particular of his quality inspections, and make them available to the Buyer upon request. The </w:t>
            </w:r>
            <w:r w:rsidRPr="00E24250">
              <w:rPr>
                <w:rFonts w:cs="Arial"/>
                <w:sz w:val="22"/>
                <w:szCs w:val="22"/>
                <w:lang w:val="en-GB"/>
              </w:rPr>
              <w:lastRenderedPageBreak/>
              <w:t xml:space="preserve">Seller hereby consents to quality/environmental audits </w:t>
            </w:r>
            <w:proofErr w:type="gramStart"/>
            <w:r w:rsidRPr="00E24250">
              <w:rPr>
                <w:rFonts w:cs="Arial"/>
                <w:sz w:val="22"/>
                <w:szCs w:val="22"/>
                <w:lang w:val="en-GB"/>
              </w:rPr>
              <w:t>for the purpose of</w:t>
            </w:r>
            <w:proofErr w:type="gramEnd"/>
            <w:r w:rsidRPr="00E24250">
              <w:rPr>
                <w:rFonts w:cs="Arial"/>
                <w:sz w:val="22"/>
                <w:szCs w:val="22"/>
                <w:lang w:val="en-GB"/>
              </w:rPr>
              <w:t xml:space="preserve"> assessing the effectiveness of its quality assurance and environmental management system by the Buyer or a person appointed by the Buyer.</w:t>
            </w:r>
          </w:p>
        </w:tc>
      </w:tr>
      <w:tr w:rsidR="00BB0E9C" w:rsidRPr="00A15CB1" w14:paraId="6278DF78" w14:textId="77136A9D" w:rsidTr="00BB0E9C">
        <w:tc>
          <w:tcPr>
            <w:tcW w:w="4530" w:type="dxa"/>
          </w:tcPr>
          <w:p w14:paraId="1BC4A84A" w14:textId="77777777" w:rsidR="00BB0E9C" w:rsidRPr="00E24250" w:rsidRDefault="00BB0E9C" w:rsidP="00BB0E9C">
            <w:pPr>
              <w:rPr>
                <w:rFonts w:cs="Arial"/>
                <w:sz w:val="22"/>
                <w:szCs w:val="22"/>
              </w:rPr>
            </w:pPr>
            <w:r w:rsidRPr="00E24250">
              <w:rPr>
                <w:rFonts w:cs="Arial"/>
                <w:sz w:val="22"/>
                <w:szCs w:val="22"/>
              </w:rPr>
              <w:lastRenderedPageBreak/>
              <w:t>2. Der Verkäufer verpflichtet sich, die gesetzlichen Bestimmungen des Lieferkettengesetzes zu beachten. Er wird in diesem Zusammenhang bei der Herstellung und Lieferung von Produkten sowie bei der Erbringung von Dienstleistungen sämtliche gesetzlichen Bestimmungen zur Wahrung der Menschenrechte, zur Einhaltung der einschlägigen Arbeitsnormen und zum Verbot von Diskriminierung sowie Zwangs- und Kinderarbeit einhalten. Er wird die Einhaltung dieser Verpflichtungen auch bei seinen Lieferanten bestmöglich fördern und einfordern. Dies gilt auch dann, soweit der Lieferant dem unmittelbaren Anwendungsbereich der einschlägigen Bestimmungen nicht unterfällt.</w:t>
            </w:r>
          </w:p>
        </w:tc>
        <w:tc>
          <w:tcPr>
            <w:tcW w:w="4530" w:type="dxa"/>
          </w:tcPr>
          <w:p w14:paraId="3EEDF4DB" w14:textId="28F625C4" w:rsidR="00BB0E9C" w:rsidRPr="00E24250" w:rsidRDefault="00BB0E9C" w:rsidP="00BB0E9C">
            <w:pPr>
              <w:rPr>
                <w:rFonts w:cs="Arial"/>
                <w:sz w:val="22"/>
                <w:szCs w:val="22"/>
                <w:lang w:val="en-GB"/>
              </w:rPr>
            </w:pPr>
            <w:r w:rsidRPr="00E24250">
              <w:rPr>
                <w:rFonts w:cs="Arial"/>
                <w:sz w:val="22"/>
                <w:szCs w:val="22"/>
                <w:lang w:val="en-GB"/>
              </w:rPr>
              <w:t>2. The seller undertakes to comply with the legal provisions of the Supply Chain Act. In the manufacture and supply of products and in the provision of services, the seller will comply with all legal provisions on respect for human rights, the relevant labour standards, the prohibition of discrimination, as well as forced and child labour. In addition, the seller will conduct his operations with due care and consideration for the environment. He will promote and demand compliance with this Code of Conduct from his suppliers to the best of his ability. This shall also apply insofar as the supplier is not subject to the direct scope of the relevant provisions.</w:t>
            </w:r>
          </w:p>
        </w:tc>
      </w:tr>
      <w:tr w:rsidR="00BB0E9C" w:rsidRPr="00A15CB1" w14:paraId="7AC605F9" w14:textId="49D75E15" w:rsidTr="00BB0E9C">
        <w:tc>
          <w:tcPr>
            <w:tcW w:w="4530" w:type="dxa"/>
          </w:tcPr>
          <w:p w14:paraId="5221EE76" w14:textId="77777777" w:rsidR="00BB0E9C" w:rsidRPr="00E24250" w:rsidRDefault="00BB0E9C" w:rsidP="00BB0E9C">
            <w:pPr>
              <w:rPr>
                <w:rFonts w:cs="Arial"/>
                <w:b/>
                <w:sz w:val="22"/>
                <w:szCs w:val="22"/>
                <w:lang w:val="en-GB"/>
              </w:rPr>
            </w:pPr>
          </w:p>
        </w:tc>
        <w:tc>
          <w:tcPr>
            <w:tcW w:w="4530" w:type="dxa"/>
          </w:tcPr>
          <w:p w14:paraId="66413460" w14:textId="77777777" w:rsidR="00BB0E9C" w:rsidRPr="00E24250" w:rsidRDefault="00BB0E9C" w:rsidP="00BB0E9C">
            <w:pPr>
              <w:rPr>
                <w:rFonts w:cs="Arial"/>
                <w:b/>
                <w:sz w:val="22"/>
                <w:szCs w:val="22"/>
                <w:lang w:val="en-GB"/>
              </w:rPr>
            </w:pPr>
          </w:p>
        </w:tc>
      </w:tr>
      <w:tr w:rsidR="00BB0E9C" w:rsidRPr="00E24250" w14:paraId="430E4975" w14:textId="6E834487" w:rsidTr="00BB0E9C">
        <w:tc>
          <w:tcPr>
            <w:tcW w:w="4530" w:type="dxa"/>
          </w:tcPr>
          <w:p w14:paraId="19E00AE2" w14:textId="77777777" w:rsidR="00BB0E9C" w:rsidRPr="00E24250" w:rsidRDefault="00BB0E9C" w:rsidP="00BB0E9C">
            <w:pPr>
              <w:rPr>
                <w:rFonts w:cs="Arial"/>
                <w:b/>
                <w:sz w:val="22"/>
                <w:szCs w:val="22"/>
              </w:rPr>
            </w:pPr>
            <w:r w:rsidRPr="00E24250">
              <w:rPr>
                <w:rFonts w:cs="Arial"/>
                <w:b/>
                <w:sz w:val="22"/>
                <w:szCs w:val="22"/>
              </w:rPr>
              <w:t>IV. Zahlung</w:t>
            </w:r>
          </w:p>
        </w:tc>
        <w:tc>
          <w:tcPr>
            <w:tcW w:w="4530" w:type="dxa"/>
          </w:tcPr>
          <w:p w14:paraId="3CE8E056" w14:textId="0613A4F3" w:rsidR="00BB0E9C" w:rsidRPr="00E24250" w:rsidRDefault="00BB0E9C" w:rsidP="00BB0E9C">
            <w:pPr>
              <w:rPr>
                <w:rFonts w:cs="Arial"/>
                <w:b/>
                <w:sz w:val="22"/>
                <w:szCs w:val="22"/>
              </w:rPr>
            </w:pPr>
            <w:r w:rsidRPr="00E24250">
              <w:rPr>
                <w:rFonts w:cs="Arial"/>
                <w:b/>
                <w:sz w:val="22"/>
                <w:szCs w:val="22"/>
                <w:lang w:val="en-GB"/>
              </w:rPr>
              <w:t>IV. Payment</w:t>
            </w:r>
          </w:p>
        </w:tc>
      </w:tr>
      <w:tr w:rsidR="00BB0E9C" w:rsidRPr="003168F5" w14:paraId="1FCC1827" w14:textId="4CF30F4B" w:rsidTr="00BB0E9C">
        <w:tc>
          <w:tcPr>
            <w:tcW w:w="4530" w:type="dxa"/>
          </w:tcPr>
          <w:p w14:paraId="1624E0AD" w14:textId="66AEC03E" w:rsidR="00BB0E9C" w:rsidRPr="00E24250" w:rsidRDefault="00BB0E9C" w:rsidP="00BB0E9C">
            <w:pPr>
              <w:pStyle w:val="Textkrper"/>
              <w:rPr>
                <w:rFonts w:cs="Arial"/>
                <w:sz w:val="22"/>
                <w:szCs w:val="22"/>
              </w:rPr>
            </w:pPr>
            <w:r w:rsidRPr="00E24250">
              <w:rPr>
                <w:rFonts w:cs="Arial"/>
                <w:sz w:val="22"/>
                <w:szCs w:val="22"/>
              </w:rPr>
              <w:t>1. Mangels anderer Vereinbarung oder günstigerer Konditionen des Verkäufers erfolgen Zahlungen innerhalb von 14 Tagen abzüglich 3 % Skonto oder innerhalb von 30 Tagen rein netto Kasse.</w:t>
            </w:r>
          </w:p>
        </w:tc>
        <w:tc>
          <w:tcPr>
            <w:tcW w:w="4530" w:type="dxa"/>
          </w:tcPr>
          <w:p w14:paraId="239E9819" w14:textId="7A8F53C0" w:rsidR="00BB0E9C" w:rsidRPr="00E24250" w:rsidRDefault="00BB0E9C" w:rsidP="00EA3196">
            <w:pPr>
              <w:pStyle w:val="Textkrper"/>
              <w:rPr>
                <w:rFonts w:cs="Arial"/>
                <w:sz w:val="22"/>
                <w:szCs w:val="22"/>
                <w:lang w:val="en-GB"/>
              </w:rPr>
            </w:pPr>
            <w:r w:rsidRPr="00E24250">
              <w:rPr>
                <w:rFonts w:cs="Arial"/>
                <w:sz w:val="22"/>
                <w:szCs w:val="22"/>
                <w:lang w:val="en-GB"/>
              </w:rPr>
              <w:t xml:space="preserve">1. Unless otherwise agreed the following terms of payment shall apply: Payment </w:t>
            </w:r>
            <w:proofErr w:type="gramStart"/>
            <w:r w:rsidRPr="00E24250">
              <w:rPr>
                <w:rFonts w:cs="Arial"/>
                <w:sz w:val="22"/>
                <w:szCs w:val="22"/>
                <w:lang w:val="en-GB"/>
              </w:rPr>
              <w:t>shall be made</w:t>
            </w:r>
            <w:proofErr w:type="gramEnd"/>
            <w:r w:rsidRPr="00E24250">
              <w:rPr>
                <w:rFonts w:cs="Arial"/>
                <w:sz w:val="22"/>
                <w:szCs w:val="22"/>
                <w:lang w:val="en-GB"/>
              </w:rPr>
              <w:t xml:space="preserve"> either within 14 days with 3 p.c. discount or within 30 days without discount. </w:t>
            </w:r>
          </w:p>
        </w:tc>
      </w:tr>
      <w:tr w:rsidR="00BB0E9C" w:rsidRPr="00A15CB1" w14:paraId="41A29E46" w14:textId="163DC77C" w:rsidTr="00BB0E9C">
        <w:tc>
          <w:tcPr>
            <w:tcW w:w="4530" w:type="dxa"/>
          </w:tcPr>
          <w:p w14:paraId="73C758B2" w14:textId="77777777" w:rsidR="00BB0E9C" w:rsidRPr="00E24250" w:rsidRDefault="00BB0E9C" w:rsidP="00BB0E9C">
            <w:pPr>
              <w:pStyle w:val="Textkrper"/>
              <w:rPr>
                <w:rFonts w:cs="Arial"/>
                <w:sz w:val="22"/>
                <w:szCs w:val="22"/>
              </w:rPr>
            </w:pPr>
            <w:r w:rsidRPr="00E24250">
              <w:rPr>
                <w:rFonts w:cs="Arial"/>
                <w:sz w:val="22"/>
                <w:szCs w:val="22"/>
              </w:rPr>
              <w:t>2. Zahlungs- und Skontofristen laufen ab Rechnungseingang, jedoch nicht vor Eingang der Ware bzw. bei Leistungen nicht vor deren Abnahme und, sofern Dokumentationen, Prüfbescheinigungen (z.B. Werkszeugnisse) oder ähnliche Unterlagen zum Leistungsumfang gehören, nicht vor deren vertragsgemäßer Übergabe an uns.</w:t>
            </w:r>
          </w:p>
        </w:tc>
        <w:tc>
          <w:tcPr>
            <w:tcW w:w="4530" w:type="dxa"/>
          </w:tcPr>
          <w:p w14:paraId="5B1A8FB3" w14:textId="6A500DF1" w:rsidR="00BB0E9C" w:rsidRPr="00E24250" w:rsidRDefault="00BB0E9C" w:rsidP="00BB0E9C">
            <w:pPr>
              <w:pStyle w:val="Textkrper"/>
              <w:rPr>
                <w:rFonts w:cs="Arial"/>
                <w:sz w:val="22"/>
                <w:szCs w:val="22"/>
                <w:lang w:val="en-GB"/>
              </w:rPr>
            </w:pPr>
            <w:r w:rsidRPr="00E24250">
              <w:rPr>
                <w:rFonts w:cs="Arial"/>
                <w:sz w:val="22"/>
                <w:szCs w:val="22"/>
                <w:lang w:val="en-GB"/>
              </w:rPr>
              <w:t xml:space="preserve">2. Payment and discount periods shall begin with the receipt of the invoice but not before the receipt of the merchandise. In case of services, such periods shall begin only after </w:t>
            </w:r>
            <w:proofErr w:type="gramStart"/>
            <w:r w:rsidRPr="00E24250">
              <w:rPr>
                <w:rFonts w:cs="Arial"/>
                <w:sz w:val="22"/>
                <w:szCs w:val="22"/>
                <w:lang w:val="en-GB"/>
              </w:rPr>
              <w:t>the transaction has been approved by us</w:t>
            </w:r>
            <w:proofErr w:type="gramEnd"/>
            <w:r w:rsidRPr="00E24250">
              <w:rPr>
                <w:rFonts w:cs="Arial"/>
                <w:sz w:val="22"/>
                <w:szCs w:val="22"/>
                <w:lang w:val="en-GB"/>
              </w:rPr>
              <w:t>. If the delivery includes documentation (e.g. test certificates) or similar written material, such periods shall begin only after receipt of the same as agreed upon in the contract.</w:t>
            </w:r>
          </w:p>
        </w:tc>
      </w:tr>
      <w:tr w:rsidR="00BB0E9C" w:rsidRPr="003168F5" w14:paraId="61B05EAB" w14:textId="2507B3F3" w:rsidTr="00BB0E9C">
        <w:tc>
          <w:tcPr>
            <w:tcW w:w="4530" w:type="dxa"/>
          </w:tcPr>
          <w:p w14:paraId="169EB5C7" w14:textId="22A212E1" w:rsidR="00BB0E9C" w:rsidRPr="00E24250" w:rsidRDefault="00BB0E9C" w:rsidP="00EA3196">
            <w:pPr>
              <w:rPr>
                <w:rFonts w:cs="Arial"/>
                <w:sz w:val="22"/>
                <w:szCs w:val="22"/>
              </w:rPr>
            </w:pPr>
            <w:r w:rsidRPr="00E24250">
              <w:rPr>
                <w:rFonts w:cs="Arial"/>
                <w:sz w:val="22"/>
                <w:szCs w:val="22"/>
              </w:rPr>
              <w:t>3. Die Zahlung ist rechtzeitig, wenn der Scheck am Fälligkeitstag per Post abgesandt bzw. die Überweisung am Fälligkeitstag bei der Bank in Auftrag gegeben wurde.</w:t>
            </w:r>
          </w:p>
        </w:tc>
        <w:tc>
          <w:tcPr>
            <w:tcW w:w="4530" w:type="dxa"/>
          </w:tcPr>
          <w:p w14:paraId="338F36A9" w14:textId="3EBAF7D6" w:rsidR="00BB0E9C" w:rsidRPr="00E24250" w:rsidRDefault="00BB0E9C" w:rsidP="00EA3196">
            <w:pPr>
              <w:rPr>
                <w:rFonts w:cs="Arial"/>
                <w:sz w:val="22"/>
                <w:szCs w:val="22"/>
                <w:lang w:val="en-GB"/>
              </w:rPr>
            </w:pPr>
            <w:r w:rsidRPr="00E24250">
              <w:rPr>
                <w:rFonts w:cs="Arial"/>
                <w:sz w:val="22"/>
                <w:szCs w:val="22"/>
                <w:lang w:val="en-GB"/>
              </w:rPr>
              <w:t xml:space="preserve">3. Payment is on time if the cheque </w:t>
            </w:r>
            <w:proofErr w:type="gramStart"/>
            <w:r w:rsidRPr="00E24250">
              <w:rPr>
                <w:rFonts w:cs="Arial"/>
                <w:sz w:val="22"/>
                <w:szCs w:val="22"/>
                <w:lang w:val="en-GB"/>
              </w:rPr>
              <w:t>has been sent</w:t>
            </w:r>
            <w:proofErr w:type="gramEnd"/>
            <w:r w:rsidRPr="00E24250">
              <w:rPr>
                <w:rFonts w:cs="Arial"/>
                <w:sz w:val="22"/>
                <w:szCs w:val="22"/>
                <w:lang w:val="en-GB"/>
              </w:rPr>
              <w:t xml:space="preserve"> by post on the due date or the bank transfer has been ordered from the bank on the due date.</w:t>
            </w:r>
          </w:p>
        </w:tc>
      </w:tr>
      <w:tr w:rsidR="00BB0E9C" w:rsidRPr="00A15CB1" w14:paraId="3D3481AC" w14:textId="1830D2E1" w:rsidTr="00BB0E9C">
        <w:tc>
          <w:tcPr>
            <w:tcW w:w="4530" w:type="dxa"/>
          </w:tcPr>
          <w:p w14:paraId="462CBBFC" w14:textId="4223A760" w:rsidR="00BB0E9C" w:rsidRPr="00E24250" w:rsidRDefault="00BB0E9C" w:rsidP="00EA3196">
            <w:pPr>
              <w:pStyle w:val="Textkrper"/>
              <w:rPr>
                <w:rFonts w:cs="Arial"/>
                <w:sz w:val="22"/>
                <w:szCs w:val="22"/>
              </w:rPr>
            </w:pPr>
            <w:r w:rsidRPr="00E24250">
              <w:rPr>
                <w:rFonts w:cs="Arial"/>
                <w:sz w:val="22"/>
                <w:szCs w:val="22"/>
              </w:rPr>
              <w:t xml:space="preserve">4. Der Verzugszinssatz beträgt 5 %-Punkte über dem Basiszinssatz. </w:t>
            </w:r>
          </w:p>
        </w:tc>
        <w:tc>
          <w:tcPr>
            <w:tcW w:w="4530" w:type="dxa"/>
          </w:tcPr>
          <w:p w14:paraId="2416C148" w14:textId="6CD8D79A" w:rsidR="00BB0E9C" w:rsidRPr="00E24250" w:rsidRDefault="00BB0E9C" w:rsidP="00EA3196">
            <w:pPr>
              <w:pStyle w:val="Textkrper"/>
              <w:rPr>
                <w:rFonts w:cs="Arial"/>
                <w:sz w:val="22"/>
                <w:szCs w:val="22"/>
                <w:lang w:val="en-GB"/>
              </w:rPr>
            </w:pPr>
            <w:r w:rsidRPr="00E24250">
              <w:rPr>
                <w:rFonts w:cs="Arial"/>
                <w:sz w:val="22"/>
                <w:szCs w:val="22"/>
                <w:lang w:val="en-GB"/>
              </w:rPr>
              <w:t>4.</w:t>
            </w:r>
            <w:r w:rsidR="00EA3196" w:rsidRPr="00E24250">
              <w:rPr>
                <w:rFonts w:cs="Arial"/>
                <w:sz w:val="22"/>
                <w:szCs w:val="22"/>
                <w:lang w:val="en-GB"/>
              </w:rPr>
              <w:t xml:space="preserve"> The interest rate shall</w:t>
            </w:r>
            <w:r w:rsidRPr="00E24250">
              <w:rPr>
                <w:rFonts w:cs="Arial"/>
                <w:sz w:val="22"/>
                <w:szCs w:val="22"/>
                <w:lang w:val="en-GB"/>
              </w:rPr>
              <w:t xml:space="preserve"> be 5 %points above the Basic Interest Rate. </w:t>
            </w:r>
          </w:p>
        </w:tc>
      </w:tr>
      <w:tr w:rsidR="00BB0E9C" w:rsidRPr="003168F5" w14:paraId="4343B73D" w14:textId="18019BD5" w:rsidTr="00BB0E9C">
        <w:tc>
          <w:tcPr>
            <w:tcW w:w="4530" w:type="dxa"/>
          </w:tcPr>
          <w:p w14:paraId="225F7622" w14:textId="77777777" w:rsidR="00BB0E9C" w:rsidRPr="00E24250" w:rsidRDefault="00BB0E9C" w:rsidP="00BB0E9C">
            <w:pPr>
              <w:pStyle w:val="Textkrper"/>
              <w:rPr>
                <w:rFonts w:cs="Arial"/>
                <w:sz w:val="22"/>
                <w:szCs w:val="22"/>
              </w:rPr>
            </w:pPr>
            <w:r w:rsidRPr="00E24250">
              <w:rPr>
                <w:rFonts w:cs="Arial"/>
                <w:sz w:val="22"/>
                <w:szCs w:val="22"/>
              </w:rPr>
              <w:t>5. Aufrechnungs- und Zurückbehaltungsrechte stehen uns im gesetzlichen Umfang zu. Wir sind insbesondere berechtigt, den Kaufpreis zurückzubehalten, wenn und solange uns vereinbarte Prüfbescheinigungen nach EN 10204 nicht geliefert werden.</w:t>
            </w:r>
          </w:p>
        </w:tc>
        <w:tc>
          <w:tcPr>
            <w:tcW w:w="4530" w:type="dxa"/>
          </w:tcPr>
          <w:p w14:paraId="10C40875" w14:textId="11C0AF8E" w:rsidR="00BB0E9C" w:rsidRPr="00E24250" w:rsidRDefault="00BB0E9C" w:rsidP="00BB0E9C">
            <w:pPr>
              <w:pStyle w:val="Textkrper"/>
              <w:rPr>
                <w:rFonts w:cs="Arial"/>
                <w:sz w:val="22"/>
                <w:szCs w:val="22"/>
                <w:lang w:val="en-GB"/>
              </w:rPr>
            </w:pPr>
            <w:r w:rsidRPr="00E24250">
              <w:rPr>
                <w:rFonts w:cs="Arial"/>
                <w:sz w:val="22"/>
                <w:szCs w:val="22"/>
                <w:lang w:val="en-GB"/>
              </w:rPr>
              <w:t xml:space="preserve">5. We shall be entitled to all statutory rights as to the set-off and retention of our claims against the </w:t>
            </w:r>
            <w:proofErr w:type="gramStart"/>
            <w:r w:rsidRPr="00E24250">
              <w:rPr>
                <w:rFonts w:cs="Arial"/>
                <w:sz w:val="22"/>
                <w:szCs w:val="22"/>
                <w:lang w:val="en-GB"/>
              </w:rPr>
              <w:t>Seller’s</w:t>
            </w:r>
            <w:proofErr w:type="gramEnd"/>
            <w:r w:rsidRPr="00E24250">
              <w:rPr>
                <w:rFonts w:cs="Arial"/>
                <w:sz w:val="22"/>
                <w:szCs w:val="22"/>
                <w:lang w:val="en-GB"/>
              </w:rPr>
              <w:t xml:space="preserve">. In particular, we are entitled to withhold the purchase price if and as long as agreed test certificates according to EN 10204 </w:t>
            </w:r>
            <w:proofErr w:type="gramStart"/>
            <w:r w:rsidRPr="00E24250">
              <w:rPr>
                <w:rFonts w:cs="Arial"/>
                <w:sz w:val="22"/>
                <w:szCs w:val="22"/>
                <w:lang w:val="en-GB"/>
              </w:rPr>
              <w:t>are not delivered</w:t>
            </w:r>
            <w:proofErr w:type="gramEnd"/>
            <w:r w:rsidRPr="00E24250">
              <w:rPr>
                <w:rFonts w:cs="Arial"/>
                <w:sz w:val="22"/>
                <w:szCs w:val="22"/>
                <w:lang w:val="en-GB"/>
              </w:rPr>
              <w:t xml:space="preserve"> to us.</w:t>
            </w:r>
          </w:p>
        </w:tc>
      </w:tr>
      <w:tr w:rsidR="00BB0E9C" w:rsidRPr="003168F5" w14:paraId="0EBE72C2" w14:textId="4B852E52" w:rsidTr="00BB0E9C">
        <w:tc>
          <w:tcPr>
            <w:tcW w:w="4530" w:type="dxa"/>
          </w:tcPr>
          <w:p w14:paraId="17D9848A" w14:textId="77777777" w:rsidR="00BB0E9C" w:rsidRPr="00E24250" w:rsidRDefault="00BB0E9C" w:rsidP="00BB0E9C">
            <w:pPr>
              <w:rPr>
                <w:rFonts w:cs="Arial"/>
                <w:sz w:val="22"/>
                <w:szCs w:val="22"/>
                <w:lang w:val="en-GB"/>
              </w:rPr>
            </w:pPr>
          </w:p>
        </w:tc>
        <w:tc>
          <w:tcPr>
            <w:tcW w:w="4530" w:type="dxa"/>
          </w:tcPr>
          <w:p w14:paraId="4F4ED402" w14:textId="77777777" w:rsidR="00BB0E9C" w:rsidRPr="00E24250" w:rsidRDefault="00BB0E9C" w:rsidP="00BB0E9C">
            <w:pPr>
              <w:rPr>
                <w:rFonts w:cs="Arial"/>
                <w:sz w:val="22"/>
                <w:szCs w:val="22"/>
                <w:lang w:val="en-GB"/>
              </w:rPr>
            </w:pPr>
          </w:p>
        </w:tc>
      </w:tr>
      <w:tr w:rsidR="00BB0E9C" w:rsidRPr="00A15CB1" w14:paraId="6ADCD7D3" w14:textId="1E2830DD" w:rsidTr="00BB0E9C">
        <w:tc>
          <w:tcPr>
            <w:tcW w:w="4530" w:type="dxa"/>
          </w:tcPr>
          <w:p w14:paraId="3B454109" w14:textId="77777777" w:rsidR="00BB0E9C" w:rsidRPr="00E24250" w:rsidRDefault="00BB0E9C" w:rsidP="00BB0E9C">
            <w:pPr>
              <w:rPr>
                <w:rFonts w:cs="Arial"/>
                <w:sz w:val="22"/>
                <w:szCs w:val="22"/>
              </w:rPr>
            </w:pPr>
            <w:r w:rsidRPr="00E24250">
              <w:rPr>
                <w:rFonts w:cs="Arial"/>
                <w:b/>
                <w:bCs/>
                <w:sz w:val="22"/>
                <w:szCs w:val="22"/>
              </w:rPr>
              <w:t>V. Lieferung,</w:t>
            </w:r>
            <w:r w:rsidRPr="00E24250">
              <w:rPr>
                <w:rFonts w:cs="Arial"/>
                <w:b/>
                <w:sz w:val="22"/>
                <w:szCs w:val="22"/>
              </w:rPr>
              <w:t xml:space="preserve"> Lieferfristen / Lieferverzug</w:t>
            </w:r>
          </w:p>
        </w:tc>
        <w:tc>
          <w:tcPr>
            <w:tcW w:w="4530" w:type="dxa"/>
          </w:tcPr>
          <w:p w14:paraId="06E7437D" w14:textId="281B88D2" w:rsidR="00BB0E9C" w:rsidRPr="00E24250" w:rsidRDefault="00BB0E9C" w:rsidP="00BB0E9C">
            <w:pPr>
              <w:rPr>
                <w:rFonts w:cs="Arial"/>
                <w:b/>
                <w:bCs/>
                <w:sz w:val="22"/>
                <w:szCs w:val="22"/>
                <w:lang w:val="en-GB"/>
              </w:rPr>
            </w:pPr>
            <w:r w:rsidRPr="00E24250">
              <w:rPr>
                <w:rFonts w:cs="Arial"/>
                <w:b/>
                <w:sz w:val="22"/>
                <w:szCs w:val="22"/>
                <w:lang w:val="en-GB"/>
              </w:rPr>
              <w:t xml:space="preserve">V. </w:t>
            </w:r>
            <w:r w:rsidRPr="00E24250">
              <w:rPr>
                <w:rFonts w:cs="Arial"/>
                <w:b/>
                <w:bCs/>
                <w:sz w:val="22"/>
                <w:szCs w:val="22"/>
                <w:lang w:val="en-GB"/>
              </w:rPr>
              <w:t>Delivery,</w:t>
            </w:r>
            <w:r w:rsidRPr="00E24250">
              <w:rPr>
                <w:rFonts w:cs="Arial"/>
                <w:b/>
                <w:sz w:val="22"/>
                <w:szCs w:val="22"/>
                <w:lang w:val="en-GB"/>
              </w:rPr>
              <w:t xml:space="preserve"> Delivery Times / Late Delivery</w:t>
            </w:r>
          </w:p>
        </w:tc>
      </w:tr>
      <w:tr w:rsidR="00BB0E9C" w:rsidRPr="00A15CB1" w:rsidDel="00EF400D" w14:paraId="721139AB" w14:textId="7114C489" w:rsidTr="00BB0E9C">
        <w:tc>
          <w:tcPr>
            <w:tcW w:w="4530" w:type="dxa"/>
          </w:tcPr>
          <w:p w14:paraId="3550A686" w14:textId="77777777" w:rsidR="00BB0E9C" w:rsidRPr="00E24250" w:rsidDel="00EF400D" w:rsidRDefault="00BB0E9C" w:rsidP="00BB0E9C">
            <w:pPr>
              <w:rPr>
                <w:rFonts w:cs="Arial"/>
                <w:b/>
                <w:bCs/>
                <w:sz w:val="22"/>
                <w:szCs w:val="22"/>
              </w:rPr>
            </w:pPr>
            <w:r w:rsidRPr="00E24250">
              <w:rPr>
                <w:rFonts w:cs="Arial"/>
                <w:sz w:val="22"/>
                <w:szCs w:val="22"/>
              </w:rPr>
              <w:t>1. Für jede Sendung ist ein Lieferschein sofort bei Auslieferung am Bestimmungsort zu übergeben, aus dem Datum und Nummer der Bestellung, Zeichen und Nummer der Verpackung, Stückzahl bzw. Menge und Kurzbeschreibung der gelieferten Gegenstände zu ersehen sind. Für alle Sendungen sind die vom Auftraggeber bei Eingang festgestellten Stückzahlen, Mengen und Gewichte für die Berechnung maßgebend. Bauprodukte sind nach Vorgabe der Bauproduktenverordnung herzustellen, mit Leistungserklärung zu versehen und CE-Kennzeichen zu kennzeichnen.</w:t>
            </w:r>
          </w:p>
        </w:tc>
        <w:tc>
          <w:tcPr>
            <w:tcW w:w="4530" w:type="dxa"/>
          </w:tcPr>
          <w:p w14:paraId="44C4A977" w14:textId="435C968A" w:rsidR="00BB0E9C" w:rsidRPr="00E24250" w:rsidRDefault="00BB0E9C" w:rsidP="00BB0E9C">
            <w:pPr>
              <w:rPr>
                <w:rFonts w:cs="Arial"/>
                <w:sz w:val="22"/>
                <w:szCs w:val="22"/>
                <w:lang w:val="en-GB"/>
              </w:rPr>
            </w:pPr>
            <w:r w:rsidRPr="00E24250">
              <w:rPr>
                <w:rFonts w:cs="Arial"/>
                <w:color w:val="222222"/>
                <w:sz w:val="22"/>
                <w:szCs w:val="22"/>
                <w:lang w:val="en-GB"/>
              </w:rPr>
              <w:t xml:space="preserve">1. </w:t>
            </w:r>
            <w:r w:rsidRPr="00E24250">
              <w:rPr>
                <w:rFonts w:cs="Arial"/>
                <w:color w:val="222222"/>
                <w:sz w:val="22"/>
                <w:szCs w:val="22"/>
                <w:lang w:val="en"/>
              </w:rPr>
              <w:t xml:space="preserve">For each consignment, a delivery note is to </w:t>
            </w:r>
            <w:proofErr w:type="gramStart"/>
            <w:r w:rsidRPr="00E24250">
              <w:rPr>
                <w:rFonts w:cs="Arial"/>
                <w:color w:val="222222"/>
                <w:sz w:val="22"/>
                <w:szCs w:val="22"/>
                <w:lang w:val="en"/>
              </w:rPr>
              <w:t>be delivered</w:t>
            </w:r>
            <w:proofErr w:type="gramEnd"/>
            <w:r w:rsidRPr="00E24250">
              <w:rPr>
                <w:rFonts w:cs="Arial"/>
                <w:color w:val="222222"/>
                <w:sz w:val="22"/>
                <w:szCs w:val="22"/>
                <w:lang w:val="en"/>
              </w:rPr>
              <w:t xml:space="preserve"> immediately upon delivery at the place of destination, from which the date and number of the order, the marking and number of the packaging, number of items or quantity and a brief description of the delivered items can be seen. For all shipments, the number of items, quantities and weights determined by the client upon receipt </w:t>
            </w:r>
            <w:proofErr w:type="gramStart"/>
            <w:r w:rsidRPr="00E24250">
              <w:rPr>
                <w:rFonts w:cs="Arial"/>
                <w:color w:val="222222"/>
                <w:sz w:val="22"/>
                <w:szCs w:val="22"/>
                <w:lang w:val="en"/>
              </w:rPr>
              <w:t>shall be used</w:t>
            </w:r>
            <w:proofErr w:type="gramEnd"/>
            <w:r w:rsidRPr="00E24250">
              <w:rPr>
                <w:rFonts w:cs="Arial"/>
                <w:color w:val="222222"/>
                <w:sz w:val="22"/>
                <w:szCs w:val="22"/>
                <w:lang w:val="en"/>
              </w:rPr>
              <w:t xml:space="preserve"> for the calculation. Construction products are to be produced in accordance with the specifications of the European Construction Products Regulation, provided with a declaration of performance and to be marked with the CE markings</w:t>
            </w:r>
          </w:p>
        </w:tc>
      </w:tr>
      <w:tr w:rsidR="00BB0E9C" w:rsidRPr="00A15CB1" w14:paraId="00D28A75" w14:textId="47A61112" w:rsidTr="00BB0E9C">
        <w:tc>
          <w:tcPr>
            <w:tcW w:w="4530" w:type="dxa"/>
          </w:tcPr>
          <w:p w14:paraId="19DE50E8" w14:textId="77777777" w:rsidR="00BB0E9C" w:rsidRPr="00E24250" w:rsidRDefault="00BB0E9C" w:rsidP="00BB0E9C">
            <w:pPr>
              <w:pStyle w:val="Textkrper"/>
              <w:rPr>
                <w:rFonts w:cs="Arial"/>
                <w:sz w:val="22"/>
                <w:szCs w:val="22"/>
              </w:rPr>
            </w:pPr>
            <w:r w:rsidRPr="00E24250">
              <w:rPr>
                <w:rFonts w:cs="Arial"/>
                <w:sz w:val="22"/>
                <w:szCs w:val="22"/>
              </w:rPr>
              <w:t>2. Vereinbarte Liefertermine und -fristen sind verbindlich. Drohende Lieferverzögerungen sind uns unverzüglich in Textform mitzuteilen. Gleichzeitig sind uns geeignete Gegenmaßnahmen zur Abwendung der Folgen vorzuschlagen.</w:t>
            </w:r>
          </w:p>
        </w:tc>
        <w:tc>
          <w:tcPr>
            <w:tcW w:w="4530" w:type="dxa"/>
          </w:tcPr>
          <w:p w14:paraId="48E9CD62" w14:textId="5207F317" w:rsidR="00BB0E9C" w:rsidRPr="00E24250" w:rsidRDefault="00BB0E9C" w:rsidP="00BB0E9C">
            <w:pPr>
              <w:pStyle w:val="Textkrper"/>
              <w:rPr>
                <w:rFonts w:cs="Arial"/>
                <w:sz w:val="22"/>
                <w:szCs w:val="22"/>
                <w:lang w:val="en-GB"/>
              </w:rPr>
            </w:pPr>
            <w:r w:rsidRPr="00E24250">
              <w:rPr>
                <w:rFonts w:cs="Arial"/>
                <w:sz w:val="22"/>
                <w:szCs w:val="22"/>
                <w:lang w:val="en-GB"/>
              </w:rPr>
              <w:t>2. All contractual terms and dates of delivery shall be binding to the Seller. The Seller shall immediately inform us in text form in case of imminent delays and submit to us adequate proposals to remedy the consequences of such delays.</w:t>
            </w:r>
          </w:p>
        </w:tc>
      </w:tr>
      <w:tr w:rsidR="00BB0E9C" w:rsidRPr="003168F5" w14:paraId="7F004241" w14:textId="4C790D61" w:rsidTr="00BB0E9C">
        <w:tc>
          <w:tcPr>
            <w:tcW w:w="4530" w:type="dxa"/>
          </w:tcPr>
          <w:p w14:paraId="28166A7F" w14:textId="77777777" w:rsidR="00BB0E9C" w:rsidRPr="00E24250" w:rsidRDefault="00BB0E9C" w:rsidP="00BB0E9C">
            <w:pPr>
              <w:pStyle w:val="Textkrper"/>
              <w:rPr>
                <w:rFonts w:cs="Arial"/>
                <w:sz w:val="22"/>
                <w:szCs w:val="22"/>
              </w:rPr>
            </w:pPr>
            <w:r w:rsidRPr="00E24250">
              <w:rPr>
                <w:rFonts w:cs="Arial"/>
                <w:sz w:val="22"/>
                <w:szCs w:val="22"/>
              </w:rPr>
              <w:t>3. Maßgeblich für die Einhaltung des Liefertermins oder der Lieferfrist ist der Eingang der Ware bei uns, soweit nichts Anderes in Textform vereinbart ist.</w:t>
            </w:r>
          </w:p>
        </w:tc>
        <w:tc>
          <w:tcPr>
            <w:tcW w:w="4530" w:type="dxa"/>
          </w:tcPr>
          <w:p w14:paraId="5B0327D7" w14:textId="160593B9" w:rsidR="00BB0E9C" w:rsidRPr="00E24250" w:rsidRDefault="00BB0E9C" w:rsidP="00BB0E9C">
            <w:pPr>
              <w:pStyle w:val="Textkrper"/>
              <w:rPr>
                <w:rFonts w:cs="Arial"/>
                <w:sz w:val="22"/>
                <w:szCs w:val="22"/>
                <w:lang w:val="en-GB"/>
              </w:rPr>
            </w:pPr>
            <w:r w:rsidRPr="00E24250">
              <w:rPr>
                <w:rFonts w:cs="Arial"/>
                <w:sz w:val="22"/>
                <w:szCs w:val="22"/>
                <w:lang w:val="en-GB"/>
              </w:rPr>
              <w:t xml:space="preserve">3. Unless otherwise agreed in text form, any contractual terms and dates of delivery shall be considered to be met only if and in so far </w:t>
            </w:r>
            <w:proofErr w:type="gramStart"/>
            <w:r w:rsidRPr="00E24250">
              <w:rPr>
                <w:rFonts w:cs="Arial"/>
                <w:sz w:val="22"/>
                <w:szCs w:val="22"/>
                <w:lang w:val="en-GB"/>
              </w:rPr>
              <w:t>as</w:t>
            </w:r>
            <w:proofErr w:type="gramEnd"/>
            <w:r w:rsidRPr="00E24250">
              <w:rPr>
                <w:rFonts w:cs="Arial"/>
                <w:sz w:val="22"/>
                <w:szCs w:val="22"/>
                <w:lang w:val="en-GB"/>
              </w:rPr>
              <w:t xml:space="preserve"> the merchandise has been handed over to us at such dates.</w:t>
            </w:r>
          </w:p>
        </w:tc>
      </w:tr>
      <w:tr w:rsidR="00BB0E9C" w:rsidRPr="003168F5" w14:paraId="7A6BB78C" w14:textId="231C48A3" w:rsidTr="00BB0E9C">
        <w:tc>
          <w:tcPr>
            <w:tcW w:w="4530" w:type="dxa"/>
          </w:tcPr>
          <w:p w14:paraId="47FAC531" w14:textId="77777777" w:rsidR="00BB0E9C" w:rsidRPr="00E24250" w:rsidRDefault="00BB0E9C" w:rsidP="00BB0E9C">
            <w:pPr>
              <w:pStyle w:val="Textkrper"/>
              <w:rPr>
                <w:rFonts w:cs="Arial"/>
                <w:sz w:val="22"/>
                <w:szCs w:val="22"/>
              </w:rPr>
            </w:pPr>
            <w:r w:rsidRPr="00E24250">
              <w:rPr>
                <w:rFonts w:cs="Arial"/>
                <w:sz w:val="22"/>
                <w:szCs w:val="22"/>
              </w:rPr>
              <w:t xml:space="preserve">4. Gerät der Verkäufer in Lieferverzug, sind wir berechtigt, soweit nichts </w:t>
            </w:r>
            <w:proofErr w:type="gramStart"/>
            <w:r w:rsidRPr="00E24250">
              <w:rPr>
                <w:rFonts w:cs="Arial"/>
                <w:sz w:val="22"/>
                <w:szCs w:val="22"/>
              </w:rPr>
              <w:t>anderes</w:t>
            </w:r>
            <w:proofErr w:type="gramEnd"/>
            <w:r w:rsidRPr="00E24250">
              <w:rPr>
                <w:rFonts w:cs="Arial"/>
                <w:sz w:val="22"/>
                <w:szCs w:val="22"/>
              </w:rPr>
              <w:t xml:space="preserve"> vereinbart ohne Nachweis eine Schadenspauschale von 0,2% des Auftragswertes pro Tag, höchstens jedoch 5 % des Auftragswertes zu berechnen, es sei denn, der Lieferant weist nach, dass uns im Einzelfall ein geringerer Schaden entstanden ist. Die Geltendmachung eines weitergehenden Verzugsschadens auf Grundlage der gesetzlichen Ansprüche bleibt unberührt. Insbesondere sind wir berechtigt, nach dem fruchtlosen Ablauf einer von uns gesetzten angemessenen Nachfrist Schadensersatz statt der Leistung zu verlangen. Unser Anspruch auf die Lieferung ist erst ausgeschlossen, wenn der Verkäufer den Schadensersatz geleistet hat.</w:t>
            </w:r>
          </w:p>
        </w:tc>
        <w:tc>
          <w:tcPr>
            <w:tcW w:w="4530" w:type="dxa"/>
          </w:tcPr>
          <w:p w14:paraId="0F1B4D6A" w14:textId="6F00D5EE" w:rsidR="00BB0E9C" w:rsidRPr="00E24250" w:rsidRDefault="00BB0E9C" w:rsidP="00BB0E9C">
            <w:pPr>
              <w:pStyle w:val="Textkrper"/>
              <w:rPr>
                <w:rFonts w:cs="Arial"/>
                <w:sz w:val="22"/>
                <w:szCs w:val="22"/>
                <w:lang w:val="en-GB"/>
              </w:rPr>
            </w:pPr>
            <w:r w:rsidRPr="00E24250">
              <w:rPr>
                <w:rFonts w:cs="Arial"/>
                <w:sz w:val="22"/>
                <w:szCs w:val="22"/>
                <w:lang w:val="en-GB"/>
              </w:rPr>
              <w:t xml:space="preserve">4. </w:t>
            </w:r>
            <w:r w:rsidRPr="00E24250">
              <w:rPr>
                <w:rFonts w:cs="Arial"/>
                <w:color w:val="222222"/>
                <w:sz w:val="22"/>
                <w:szCs w:val="22"/>
                <w:lang w:val="en"/>
              </w:rPr>
              <w:t xml:space="preserve">If the seller is in default of delivery, we are, unless otherwise agreed, entitled to charge liquidated damages </w:t>
            </w:r>
            <w:proofErr w:type="gramStart"/>
            <w:r w:rsidRPr="00E24250">
              <w:rPr>
                <w:rFonts w:cs="Arial"/>
                <w:color w:val="222222"/>
                <w:sz w:val="22"/>
                <w:szCs w:val="22"/>
                <w:lang w:val="en"/>
              </w:rPr>
              <w:t>in the amount of</w:t>
            </w:r>
            <w:proofErr w:type="gramEnd"/>
            <w:r w:rsidRPr="00E24250">
              <w:rPr>
                <w:rFonts w:cs="Arial"/>
                <w:color w:val="222222"/>
                <w:sz w:val="22"/>
                <w:szCs w:val="22"/>
                <w:lang w:val="en"/>
              </w:rPr>
              <w:t xml:space="preserve"> 0.2% of the order value per day, but no more </w:t>
            </w:r>
            <w:r w:rsidRPr="00E24250">
              <w:rPr>
                <w:rFonts w:cs="Arial"/>
                <w:sz w:val="22"/>
                <w:szCs w:val="22"/>
                <w:lang w:val="en-GB"/>
              </w:rPr>
              <w:t>than</w:t>
            </w:r>
            <w:r w:rsidRPr="00E24250">
              <w:rPr>
                <w:rFonts w:cs="Arial"/>
                <w:color w:val="222222"/>
                <w:sz w:val="22"/>
                <w:szCs w:val="22"/>
                <w:lang w:val="en"/>
              </w:rPr>
              <w:t xml:space="preserve"> 5% of the order value, unless the supplier proves that we suffered less damage in individual cases. The assertion of further damages for default </w:t>
            </w:r>
            <w:proofErr w:type="gramStart"/>
            <w:r w:rsidRPr="00E24250">
              <w:rPr>
                <w:rFonts w:cs="Arial"/>
                <w:color w:val="222222"/>
                <w:sz w:val="22"/>
                <w:szCs w:val="22"/>
                <w:lang w:val="en"/>
              </w:rPr>
              <w:t>on the basis of</w:t>
            </w:r>
            <w:proofErr w:type="gramEnd"/>
            <w:r w:rsidRPr="00E24250">
              <w:rPr>
                <w:rFonts w:cs="Arial"/>
                <w:color w:val="222222"/>
                <w:sz w:val="22"/>
                <w:szCs w:val="22"/>
                <w:lang w:val="en"/>
              </w:rPr>
              <w:t xml:space="preserve"> the statutory provisions remains unaffected. </w:t>
            </w:r>
            <w:r w:rsidRPr="00E24250">
              <w:rPr>
                <w:rFonts w:cs="Arial"/>
                <w:sz w:val="22"/>
                <w:szCs w:val="22"/>
                <w:lang w:val="en-GB"/>
              </w:rPr>
              <w:t xml:space="preserve">In particular, we shall have the right to claim damages for non-performance if and </w:t>
            </w:r>
            <w:proofErr w:type="gramStart"/>
            <w:r w:rsidRPr="00E24250">
              <w:rPr>
                <w:rFonts w:cs="Arial"/>
                <w:sz w:val="22"/>
                <w:szCs w:val="22"/>
                <w:lang w:val="en-GB"/>
              </w:rPr>
              <w:t>in so</w:t>
            </w:r>
            <w:proofErr w:type="gramEnd"/>
            <w:r w:rsidRPr="00E24250">
              <w:rPr>
                <w:rFonts w:cs="Arial"/>
                <w:sz w:val="22"/>
                <w:szCs w:val="22"/>
                <w:lang w:val="en-GB"/>
              </w:rPr>
              <w:t xml:space="preserve"> far as the Seller fails to effect delivery after a reasonable grace period set to him has elapsed. Our right to request delivery </w:t>
            </w:r>
            <w:proofErr w:type="gramStart"/>
            <w:r w:rsidRPr="00E24250">
              <w:rPr>
                <w:rFonts w:cs="Arial"/>
                <w:sz w:val="22"/>
                <w:szCs w:val="22"/>
                <w:lang w:val="en-GB"/>
              </w:rPr>
              <w:t>shall be excluded</w:t>
            </w:r>
            <w:proofErr w:type="gramEnd"/>
            <w:r w:rsidRPr="00E24250">
              <w:rPr>
                <w:rFonts w:cs="Arial"/>
                <w:sz w:val="22"/>
                <w:szCs w:val="22"/>
                <w:lang w:val="en-GB"/>
              </w:rPr>
              <w:t xml:space="preserve"> only if the Seller has compensated us for our damages.</w:t>
            </w:r>
          </w:p>
        </w:tc>
      </w:tr>
      <w:tr w:rsidR="00BB0E9C" w:rsidRPr="003168F5" w14:paraId="2ECA3BF9" w14:textId="257597D4" w:rsidTr="00BB0E9C">
        <w:tc>
          <w:tcPr>
            <w:tcW w:w="4530" w:type="dxa"/>
          </w:tcPr>
          <w:p w14:paraId="116D7265" w14:textId="77777777" w:rsidR="00BB0E9C" w:rsidRPr="00E24250" w:rsidRDefault="00BB0E9C" w:rsidP="00BB0E9C">
            <w:pPr>
              <w:pStyle w:val="Textkrper"/>
              <w:rPr>
                <w:rFonts w:cs="Arial"/>
                <w:sz w:val="22"/>
                <w:szCs w:val="22"/>
              </w:rPr>
            </w:pPr>
            <w:r w:rsidRPr="00E24250">
              <w:rPr>
                <w:rFonts w:cs="Arial"/>
                <w:sz w:val="22"/>
                <w:szCs w:val="22"/>
              </w:rPr>
              <w:t>5. Auf das Ausbleiben notwendiger, von uns zu liefernder Unterlagen kann sich der Verkäufer nur berufen, wenn er die Unterlagen auch nach einer Mahnung in Textform nicht erhalten hat.</w:t>
            </w:r>
          </w:p>
        </w:tc>
        <w:tc>
          <w:tcPr>
            <w:tcW w:w="4530" w:type="dxa"/>
          </w:tcPr>
          <w:p w14:paraId="2B4E5BF6" w14:textId="0E1BEE5F" w:rsidR="00BB0E9C" w:rsidRPr="00E24250" w:rsidRDefault="00BB0E9C" w:rsidP="00BB0E9C">
            <w:pPr>
              <w:pStyle w:val="Textkrper"/>
              <w:rPr>
                <w:rFonts w:cs="Arial"/>
                <w:sz w:val="22"/>
                <w:szCs w:val="22"/>
                <w:lang w:val="en-GB"/>
              </w:rPr>
            </w:pPr>
            <w:r w:rsidRPr="00E24250">
              <w:rPr>
                <w:rFonts w:cs="Arial"/>
                <w:sz w:val="22"/>
                <w:szCs w:val="22"/>
                <w:lang w:val="en-GB"/>
              </w:rPr>
              <w:t xml:space="preserve">5. The Seller may claim relief for his default </w:t>
            </w:r>
            <w:proofErr w:type="gramStart"/>
            <w:r w:rsidRPr="00E24250">
              <w:rPr>
                <w:rFonts w:cs="Arial"/>
                <w:sz w:val="22"/>
                <w:szCs w:val="22"/>
                <w:lang w:val="en-GB"/>
              </w:rPr>
              <w:t>by reason of</w:t>
            </w:r>
            <w:proofErr w:type="gramEnd"/>
            <w:r w:rsidRPr="00E24250">
              <w:rPr>
                <w:rFonts w:cs="Arial"/>
                <w:sz w:val="22"/>
                <w:szCs w:val="22"/>
                <w:lang w:val="en-GB"/>
              </w:rPr>
              <w:t xml:space="preserve"> lack of any documents to be submitted by us only in such cases where we have, upon the Seller’s reminder in text form, failed to deliver such documents to him.</w:t>
            </w:r>
          </w:p>
        </w:tc>
      </w:tr>
      <w:tr w:rsidR="00BB0E9C" w:rsidRPr="003168F5" w14:paraId="7BAE83C1" w14:textId="782AABD4" w:rsidTr="00BB0E9C">
        <w:tc>
          <w:tcPr>
            <w:tcW w:w="4530" w:type="dxa"/>
          </w:tcPr>
          <w:p w14:paraId="1F6B8A8A" w14:textId="77777777" w:rsidR="00BB0E9C" w:rsidRPr="00E24250" w:rsidRDefault="00BB0E9C" w:rsidP="00BB0E9C">
            <w:pPr>
              <w:rPr>
                <w:rFonts w:cs="Arial"/>
                <w:sz w:val="22"/>
                <w:szCs w:val="22"/>
                <w:lang w:val="en-GB"/>
              </w:rPr>
            </w:pPr>
          </w:p>
        </w:tc>
        <w:tc>
          <w:tcPr>
            <w:tcW w:w="4530" w:type="dxa"/>
          </w:tcPr>
          <w:p w14:paraId="180EDE74" w14:textId="77777777" w:rsidR="00BB0E9C" w:rsidRPr="00E24250" w:rsidRDefault="00BB0E9C" w:rsidP="00BB0E9C">
            <w:pPr>
              <w:rPr>
                <w:rFonts w:cs="Arial"/>
                <w:sz w:val="22"/>
                <w:szCs w:val="22"/>
                <w:lang w:val="en-GB"/>
              </w:rPr>
            </w:pPr>
          </w:p>
        </w:tc>
      </w:tr>
      <w:tr w:rsidR="00BB0E9C" w:rsidRPr="00E24250" w14:paraId="62F4E223" w14:textId="0D78B420" w:rsidTr="00BB0E9C">
        <w:tc>
          <w:tcPr>
            <w:tcW w:w="4530" w:type="dxa"/>
          </w:tcPr>
          <w:p w14:paraId="71018915" w14:textId="77777777" w:rsidR="00BB0E9C" w:rsidRPr="00E24250" w:rsidRDefault="00BB0E9C" w:rsidP="00BB0E9C">
            <w:pPr>
              <w:rPr>
                <w:rFonts w:cs="Arial"/>
                <w:b/>
                <w:sz w:val="22"/>
                <w:szCs w:val="22"/>
              </w:rPr>
            </w:pPr>
            <w:r w:rsidRPr="00E24250">
              <w:rPr>
                <w:rFonts w:cs="Arial"/>
                <w:b/>
                <w:sz w:val="22"/>
                <w:szCs w:val="22"/>
              </w:rPr>
              <w:lastRenderedPageBreak/>
              <w:t>V</w:t>
            </w:r>
            <w:r w:rsidRPr="00E24250">
              <w:rPr>
                <w:rFonts w:cs="Arial"/>
                <w:b/>
                <w:bCs/>
                <w:sz w:val="22"/>
                <w:szCs w:val="22"/>
              </w:rPr>
              <w:t>I</w:t>
            </w:r>
            <w:r w:rsidRPr="00E24250">
              <w:rPr>
                <w:rFonts w:cs="Arial"/>
                <w:b/>
                <w:sz w:val="22"/>
                <w:szCs w:val="22"/>
              </w:rPr>
              <w:t>. Eigentumsvorbehalt</w:t>
            </w:r>
          </w:p>
        </w:tc>
        <w:tc>
          <w:tcPr>
            <w:tcW w:w="4530" w:type="dxa"/>
          </w:tcPr>
          <w:p w14:paraId="6AA2FB00" w14:textId="60945CFF" w:rsidR="00BB0E9C" w:rsidRPr="00E24250" w:rsidRDefault="00BB0E9C" w:rsidP="00BB0E9C">
            <w:pPr>
              <w:rPr>
                <w:rFonts w:cs="Arial"/>
                <w:b/>
                <w:sz w:val="22"/>
                <w:szCs w:val="22"/>
              </w:rPr>
            </w:pPr>
            <w:r w:rsidRPr="00E24250">
              <w:rPr>
                <w:rFonts w:cs="Arial"/>
                <w:b/>
                <w:sz w:val="22"/>
                <w:szCs w:val="22"/>
                <w:lang w:val="en-GB"/>
              </w:rPr>
              <w:t>VI. Retention of Title</w:t>
            </w:r>
          </w:p>
        </w:tc>
      </w:tr>
      <w:tr w:rsidR="00BB0E9C" w:rsidRPr="00A15CB1" w14:paraId="3F8613AB" w14:textId="098424DE" w:rsidTr="00BB0E9C">
        <w:tc>
          <w:tcPr>
            <w:tcW w:w="4530" w:type="dxa"/>
          </w:tcPr>
          <w:p w14:paraId="67944E20" w14:textId="77777777" w:rsidR="00BB0E9C" w:rsidRPr="00E24250" w:rsidRDefault="00BB0E9C" w:rsidP="00BB0E9C">
            <w:pPr>
              <w:pStyle w:val="Textkrper"/>
              <w:rPr>
                <w:rFonts w:cs="Arial"/>
                <w:sz w:val="22"/>
                <w:szCs w:val="22"/>
              </w:rPr>
            </w:pPr>
            <w:r w:rsidRPr="00E24250">
              <w:rPr>
                <w:rFonts w:cs="Arial"/>
                <w:sz w:val="22"/>
                <w:szCs w:val="22"/>
              </w:rPr>
              <w:t>1. Bezüglich der Eigentumsvorbehaltsrechte des Verkäufers gelten dessen Bedingungen mit der Maßgabe, dass das Eigentum an der Ware mit ihrer Bezahlung auf uns übergeht und dementsprechend die Erweiterungsform des so genannten Kontokorrentvorbehaltes nicht gilt.</w:t>
            </w:r>
          </w:p>
        </w:tc>
        <w:tc>
          <w:tcPr>
            <w:tcW w:w="4530" w:type="dxa"/>
          </w:tcPr>
          <w:p w14:paraId="2D870169" w14:textId="36C07C1A" w:rsidR="00BB0E9C" w:rsidRPr="00E24250" w:rsidRDefault="00BB0E9C" w:rsidP="00BB0E9C">
            <w:pPr>
              <w:pStyle w:val="Textkrper"/>
              <w:rPr>
                <w:rFonts w:cs="Arial"/>
                <w:sz w:val="22"/>
                <w:szCs w:val="22"/>
                <w:lang w:val="en-GB"/>
              </w:rPr>
            </w:pPr>
            <w:r w:rsidRPr="00E24250">
              <w:rPr>
                <w:rFonts w:cs="Arial"/>
                <w:sz w:val="22"/>
                <w:szCs w:val="22"/>
                <w:lang w:val="en-GB"/>
              </w:rPr>
              <w:t>1. The Seller's terms covering his retention of title shall be valid subject to the condition that title in the merchandise shall pass to us on the date of payment for such goods. Consequently, the extended forms of the so-called current account retention (</w:t>
            </w:r>
            <w:proofErr w:type="spellStart"/>
            <w:r w:rsidRPr="00E24250">
              <w:rPr>
                <w:rFonts w:cs="Arial"/>
                <w:sz w:val="22"/>
                <w:szCs w:val="22"/>
                <w:lang w:val="en-GB"/>
              </w:rPr>
              <w:t>Kontokorrentvorbehalt</w:t>
            </w:r>
            <w:proofErr w:type="spellEnd"/>
            <w:r w:rsidRPr="00E24250">
              <w:rPr>
                <w:rFonts w:cs="Arial"/>
                <w:sz w:val="22"/>
                <w:szCs w:val="22"/>
                <w:lang w:val="en-GB"/>
              </w:rPr>
              <w:t>) shall not apply.</w:t>
            </w:r>
          </w:p>
        </w:tc>
      </w:tr>
      <w:tr w:rsidR="00BB0E9C" w:rsidRPr="003168F5" w14:paraId="344E72FE" w14:textId="2F4DEBCB" w:rsidTr="00BB0E9C">
        <w:tc>
          <w:tcPr>
            <w:tcW w:w="4530" w:type="dxa"/>
          </w:tcPr>
          <w:p w14:paraId="15AD4C22" w14:textId="77777777" w:rsidR="00BB0E9C" w:rsidRPr="00E24250" w:rsidRDefault="00BB0E9C" w:rsidP="00BB0E9C">
            <w:pPr>
              <w:pStyle w:val="Textkrper"/>
              <w:rPr>
                <w:rFonts w:cs="Arial"/>
                <w:sz w:val="22"/>
                <w:szCs w:val="22"/>
              </w:rPr>
            </w:pPr>
            <w:r w:rsidRPr="00E24250">
              <w:rPr>
                <w:rFonts w:cs="Arial"/>
                <w:sz w:val="22"/>
                <w:szCs w:val="22"/>
              </w:rPr>
              <w:t>2. Auf Grund des Eigentumsvorbehalts kann der Verkäufer die Ware nur herausverlangen, wenn er zuvor vom Vertrag zurückgetreten ist.</w:t>
            </w:r>
          </w:p>
        </w:tc>
        <w:tc>
          <w:tcPr>
            <w:tcW w:w="4530" w:type="dxa"/>
          </w:tcPr>
          <w:p w14:paraId="5B5B8BA2" w14:textId="1165C6A4" w:rsidR="00BB0E9C" w:rsidRPr="00E24250" w:rsidRDefault="00BB0E9C" w:rsidP="00BB0E9C">
            <w:pPr>
              <w:pStyle w:val="Textkrper"/>
              <w:rPr>
                <w:rFonts w:cs="Arial"/>
                <w:sz w:val="22"/>
                <w:szCs w:val="22"/>
                <w:lang w:val="en-GB"/>
              </w:rPr>
            </w:pPr>
            <w:r w:rsidRPr="00E24250">
              <w:rPr>
                <w:rFonts w:cs="Arial"/>
                <w:sz w:val="22"/>
                <w:szCs w:val="22"/>
                <w:lang w:val="en-GB"/>
              </w:rPr>
              <w:t xml:space="preserve">2. The Seller may claim return of the merchandise </w:t>
            </w:r>
            <w:proofErr w:type="gramStart"/>
            <w:r w:rsidRPr="00E24250">
              <w:rPr>
                <w:rFonts w:cs="Arial"/>
                <w:sz w:val="22"/>
                <w:szCs w:val="22"/>
                <w:lang w:val="en-GB"/>
              </w:rPr>
              <w:t>on the basis of</w:t>
            </w:r>
            <w:proofErr w:type="gramEnd"/>
            <w:r w:rsidRPr="00E24250">
              <w:rPr>
                <w:rFonts w:cs="Arial"/>
                <w:sz w:val="22"/>
                <w:szCs w:val="22"/>
                <w:lang w:val="en-GB"/>
              </w:rPr>
              <w:t xml:space="preserve"> the retention clause only if he has previously withdrawn from the contract.</w:t>
            </w:r>
          </w:p>
        </w:tc>
      </w:tr>
      <w:tr w:rsidR="00BB0E9C" w:rsidRPr="003168F5" w14:paraId="1433380A" w14:textId="6208AB3A" w:rsidTr="00BB0E9C">
        <w:tc>
          <w:tcPr>
            <w:tcW w:w="4530" w:type="dxa"/>
          </w:tcPr>
          <w:p w14:paraId="409E4E6B" w14:textId="77777777" w:rsidR="00BB0E9C" w:rsidRPr="00E24250" w:rsidRDefault="00BB0E9C" w:rsidP="00BB0E9C">
            <w:pPr>
              <w:rPr>
                <w:rFonts w:cs="Arial"/>
                <w:b/>
                <w:sz w:val="22"/>
                <w:szCs w:val="22"/>
                <w:lang w:val="en-GB"/>
              </w:rPr>
            </w:pPr>
          </w:p>
        </w:tc>
        <w:tc>
          <w:tcPr>
            <w:tcW w:w="4530" w:type="dxa"/>
          </w:tcPr>
          <w:p w14:paraId="019DC710" w14:textId="77777777" w:rsidR="00BB0E9C" w:rsidRPr="00E24250" w:rsidRDefault="00BB0E9C" w:rsidP="00BB0E9C">
            <w:pPr>
              <w:rPr>
                <w:rFonts w:cs="Arial"/>
                <w:b/>
                <w:sz w:val="22"/>
                <w:szCs w:val="22"/>
                <w:lang w:val="en-GB"/>
              </w:rPr>
            </w:pPr>
          </w:p>
        </w:tc>
      </w:tr>
      <w:tr w:rsidR="00BB0E9C" w:rsidRPr="00A15CB1" w14:paraId="003AB8C3" w14:textId="1CEA4F03" w:rsidTr="00BB0E9C">
        <w:tc>
          <w:tcPr>
            <w:tcW w:w="4530" w:type="dxa"/>
          </w:tcPr>
          <w:p w14:paraId="0BF990F5" w14:textId="77777777" w:rsidR="00BB0E9C" w:rsidRPr="00E24250" w:rsidRDefault="00BB0E9C" w:rsidP="00BB0E9C">
            <w:pPr>
              <w:rPr>
                <w:rFonts w:cs="Arial"/>
                <w:b/>
                <w:sz w:val="22"/>
                <w:szCs w:val="22"/>
              </w:rPr>
            </w:pPr>
            <w:r w:rsidRPr="00E24250">
              <w:rPr>
                <w:rFonts w:cs="Arial"/>
                <w:b/>
                <w:sz w:val="22"/>
                <w:szCs w:val="22"/>
              </w:rPr>
              <w:t>VII. Ausführung der Lieferungen und Gefahrübergang</w:t>
            </w:r>
          </w:p>
        </w:tc>
        <w:tc>
          <w:tcPr>
            <w:tcW w:w="4530" w:type="dxa"/>
          </w:tcPr>
          <w:p w14:paraId="63E5E148" w14:textId="08824937" w:rsidR="00BB0E9C" w:rsidRPr="00E24250" w:rsidRDefault="00BB0E9C" w:rsidP="00BB0E9C">
            <w:pPr>
              <w:rPr>
                <w:rFonts w:cs="Arial"/>
                <w:b/>
                <w:sz w:val="22"/>
                <w:szCs w:val="22"/>
                <w:lang w:val="en-GB"/>
              </w:rPr>
            </w:pPr>
            <w:r w:rsidRPr="00E24250">
              <w:rPr>
                <w:rFonts w:cs="Arial"/>
                <w:b/>
                <w:sz w:val="22"/>
                <w:szCs w:val="22"/>
                <w:lang w:val="en-US"/>
              </w:rPr>
              <w:t>VII</w:t>
            </w:r>
            <w:r w:rsidRPr="00E24250">
              <w:rPr>
                <w:rFonts w:cs="Arial"/>
                <w:b/>
                <w:sz w:val="22"/>
                <w:szCs w:val="22"/>
                <w:lang w:val="en-GB"/>
              </w:rPr>
              <w:t>. Performance of Deliveries and Passing of Risks</w:t>
            </w:r>
          </w:p>
        </w:tc>
      </w:tr>
      <w:tr w:rsidR="00BB0E9C" w:rsidRPr="00A15CB1" w14:paraId="000F42F8" w14:textId="05007F88" w:rsidTr="00BB0E9C">
        <w:tc>
          <w:tcPr>
            <w:tcW w:w="4530" w:type="dxa"/>
          </w:tcPr>
          <w:p w14:paraId="67CEB554" w14:textId="77777777" w:rsidR="00BB0E9C" w:rsidRPr="00E24250" w:rsidRDefault="00BB0E9C" w:rsidP="00BB0E9C">
            <w:pPr>
              <w:pStyle w:val="Textkrper"/>
              <w:rPr>
                <w:rFonts w:cs="Arial"/>
                <w:sz w:val="22"/>
                <w:szCs w:val="22"/>
              </w:rPr>
            </w:pPr>
            <w:r w:rsidRPr="00E24250">
              <w:rPr>
                <w:rFonts w:cs="Arial"/>
                <w:sz w:val="22"/>
                <w:szCs w:val="22"/>
              </w:rPr>
              <w:t xml:space="preserve">1. Der Verkäufer trägt die Gefahr des zufälligen Untergangs und der zufälligen Verschlechterung, auch bei „franko“- und „frei Haus“-Lieferungen, bis zur Übergabe der Ware am Bestimmungsort. Ergänzend gelten die </w:t>
            </w:r>
            <w:proofErr w:type="spellStart"/>
            <w:r w:rsidRPr="00E24250">
              <w:rPr>
                <w:rFonts w:cs="Arial"/>
                <w:sz w:val="22"/>
                <w:szCs w:val="22"/>
              </w:rPr>
              <w:t>Incoterms</w:t>
            </w:r>
            <w:proofErr w:type="spellEnd"/>
            <w:r w:rsidRPr="00E24250">
              <w:rPr>
                <w:rFonts w:cs="Arial"/>
                <w:sz w:val="22"/>
                <w:szCs w:val="22"/>
              </w:rPr>
              <w:t xml:space="preserve"> in ihrer jeweils neuesten Fassung.</w:t>
            </w:r>
          </w:p>
        </w:tc>
        <w:tc>
          <w:tcPr>
            <w:tcW w:w="4530" w:type="dxa"/>
          </w:tcPr>
          <w:p w14:paraId="7F2943A4" w14:textId="093F68F9" w:rsidR="00BB0E9C" w:rsidRPr="00E24250" w:rsidRDefault="00BB0E9C" w:rsidP="00BB0E9C">
            <w:pPr>
              <w:pStyle w:val="Textkrper"/>
              <w:rPr>
                <w:rFonts w:cs="Arial"/>
                <w:sz w:val="22"/>
                <w:szCs w:val="22"/>
                <w:lang w:val="en-GB"/>
              </w:rPr>
            </w:pPr>
            <w:r w:rsidRPr="00E24250">
              <w:rPr>
                <w:rFonts w:cs="Arial"/>
                <w:sz w:val="22"/>
                <w:szCs w:val="22"/>
                <w:lang w:val="en-GB"/>
              </w:rPr>
              <w:t xml:space="preserve">1. The Seller shall bear the risks of accidental loss and accidental deterioration of the merchandise until it </w:t>
            </w:r>
            <w:proofErr w:type="gramStart"/>
            <w:r w:rsidRPr="00E24250">
              <w:rPr>
                <w:rFonts w:cs="Arial"/>
                <w:sz w:val="22"/>
                <w:szCs w:val="22"/>
                <w:lang w:val="en-GB"/>
              </w:rPr>
              <w:t>has been handed over</w:t>
            </w:r>
            <w:proofErr w:type="gramEnd"/>
            <w:r w:rsidRPr="00E24250">
              <w:rPr>
                <w:rFonts w:cs="Arial"/>
                <w:sz w:val="22"/>
                <w:szCs w:val="22"/>
                <w:lang w:val="en-GB"/>
              </w:rPr>
              <w:t xml:space="preserve"> to us at its place of delivery. This provision shall also apply in cases of “free delivery” (</w:t>
            </w:r>
            <w:proofErr w:type="spellStart"/>
            <w:r w:rsidRPr="00E24250">
              <w:rPr>
                <w:rFonts w:cs="Arial"/>
                <w:sz w:val="22"/>
                <w:szCs w:val="22"/>
                <w:lang w:val="en-GB"/>
              </w:rPr>
              <w:t>franco</w:t>
            </w:r>
            <w:proofErr w:type="spellEnd"/>
            <w:r w:rsidRPr="00E24250">
              <w:rPr>
                <w:rFonts w:cs="Arial"/>
                <w:sz w:val="22"/>
                <w:szCs w:val="22"/>
                <w:lang w:val="en-GB"/>
              </w:rPr>
              <w:t xml:space="preserve"> domicile). Additionally, the Incoterms shall be applicable as amended from time to time.</w:t>
            </w:r>
          </w:p>
        </w:tc>
      </w:tr>
      <w:tr w:rsidR="00BB0E9C" w:rsidRPr="00A15CB1" w14:paraId="6FE297CC" w14:textId="6D14F678" w:rsidTr="00BB0E9C">
        <w:tc>
          <w:tcPr>
            <w:tcW w:w="4530" w:type="dxa"/>
          </w:tcPr>
          <w:p w14:paraId="6488D1B9" w14:textId="77777777" w:rsidR="00BB0E9C" w:rsidRPr="00E24250" w:rsidRDefault="00BB0E9C" w:rsidP="00BB0E9C">
            <w:pPr>
              <w:pStyle w:val="Textkrper"/>
              <w:rPr>
                <w:rFonts w:cs="Arial"/>
                <w:sz w:val="22"/>
                <w:szCs w:val="22"/>
              </w:rPr>
            </w:pPr>
            <w:r w:rsidRPr="00E24250">
              <w:rPr>
                <w:rFonts w:cs="Arial"/>
                <w:sz w:val="22"/>
                <w:szCs w:val="22"/>
              </w:rPr>
              <w:t>2. Teillieferungen bedürfen unserer Zustimmung.</w:t>
            </w:r>
          </w:p>
        </w:tc>
        <w:tc>
          <w:tcPr>
            <w:tcW w:w="4530" w:type="dxa"/>
          </w:tcPr>
          <w:p w14:paraId="5840383A" w14:textId="60AACF74" w:rsidR="00BB0E9C" w:rsidRPr="00E24250" w:rsidRDefault="00BB0E9C" w:rsidP="00BB0E9C">
            <w:pPr>
              <w:pStyle w:val="Textkrper"/>
              <w:rPr>
                <w:rFonts w:cs="Arial"/>
                <w:sz w:val="22"/>
                <w:szCs w:val="22"/>
                <w:lang w:val="en-GB"/>
              </w:rPr>
            </w:pPr>
            <w:r w:rsidRPr="00E24250">
              <w:rPr>
                <w:rFonts w:cs="Arial"/>
                <w:sz w:val="22"/>
                <w:szCs w:val="22"/>
                <w:lang w:val="en-GB"/>
              </w:rPr>
              <w:t>2. We will not accept partial deliveries unless we have given our prior express consent to them.</w:t>
            </w:r>
          </w:p>
        </w:tc>
      </w:tr>
      <w:tr w:rsidR="00BB0E9C" w:rsidRPr="003168F5" w14:paraId="3B643A2D" w14:textId="32B9F2CC" w:rsidTr="00BB0E9C">
        <w:tc>
          <w:tcPr>
            <w:tcW w:w="4530" w:type="dxa"/>
          </w:tcPr>
          <w:p w14:paraId="62E662AC" w14:textId="77777777" w:rsidR="00BB0E9C" w:rsidRPr="00E24250" w:rsidRDefault="00BB0E9C" w:rsidP="00BB0E9C">
            <w:pPr>
              <w:pStyle w:val="Textkrper"/>
              <w:rPr>
                <w:rFonts w:cs="Arial"/>
                <w:sz w:val="22"/>
                <w:szCs w:val="22"/>
              </w:rPr>
            </w:pPr>
            <w:r w:rsidRPr="00E24250">
              <w:rPr>
                <w:rFonts w:cs="Arial"/>
                <w:sz w:val="22"/>
                <w:szCs w:val="22"/>
              </w:rPr>
              <w:t>3. Mehr- oder Minderlieferungen sind nur im handelsüblichen Rahmen gestattet.</w:t>
            </w:r>
          </w:p>
        </w:tc>
        <w:tc>
          <w:tcPr>
            <w:tcW w:w="4530" w:type="dxa"/>
          </w:tcPr>
          <w:p w14:paraId="22A43AE7" w14:textId="13E57B6C" w:rsidR="00BB0E9C" w:rsidRPr="00E24250" w:rsidRDefault="00BB0E9C" w:rsidP="00BB0E9C">
            <w:pPr>
              <w:pStyle w:val="Textkrper"/>
              <w:rPr>
                <w:rFonts w:cs="Arial"/>
                <w:sz w:val="22"/>
                <w:szCs w:val="22"/>
                <w:lang w:val="en-GB"/>
              </w:rPr>
            </w:pPr>
            <w:r w:rsidRPr="00E24250">
              <w:rPr>
                <w:rFonts w:cs="Arial"/>
                <w:sz w:val="22"/>
                <w:szCs w:val="22"/>
                <w:lang w:val="en-GB"/>
              </w:rPr>
              <w:t xml:space="preserve">3. Excess or short deliveries </w:t>
            </w:r>
            <w:proofErr w:type="gramStart"/>
            <w:r w:rsidRPr="00E24250">
              <w:rPr>
                <w:rFonts w:cs="Arial"/>
                <w:sz w:val="22"/>
                <w:szCs w:val="22"/>
                <w:lang w:val="en-GB"/>
              </w:rPr>
              <w:t>will be accepted</w:t>
            </w:r>
            <w:proofErr w:type="gramEnd"/>
            <w:r w:rsidRPr="00E24250">
              <w:rPr>
                <w:rFonts w:cs="Arial"/>
                <w:sz w:val="22"/>
                <w:szCs w:val="22"/>
                <w:lang w:val="en-GB"/>
              </w:rPr>
              <w:t xml:space="preserve"> only in accordance with current trade practise.</w:t>
            </w:r>
          </w:p>
        </w:tc>
      </w:tr>
      <w:tr w:rsidR="00BB0E9C" w:rsidRPr="00A15CB1" w14:paraId="3CF5CB43" w14:textId="11746BA4" w:rsidTr="00BB0E9C">
        <w:tc>
          <w:tcPr>
            <w:tcW w:w="4530" w:type="dxa"/>
          </w:tcPr>
          <w:p w14:paraId="0F189416" w14:textId="77777777" w:rsidR="00BB0E9C" w:rsidRPr="00E24250" w:rsidRDefault="00BB0E9C" w:rsidP="00BB0E9C">
            <w:pPr>
              <w:pStyle w:val="Textkrper"/>
              <w:rPr>
                <w:rFonts w:cs="Arial"/>
                <w:sz w:val="22"/>
                <w:szCs w:val="22"/>
              </w:rPr>
            </w:pPr>
            <w:r w:rsidRPr="00E24250">
              <w:rPr>
                <w:rFonts w:cs="Arial"/>
                <w:sz w:val="22"/>
                <w:szCs w:val="22"/>
              </w:rPr>
              <w:t>4. Verpackungskosten trägt der Verkäufer, falls nicht etwas Anderes in Textform vereinbart wurde. Tragen wir im Einzelfall die Kosten der Verpackung, so ist uns diese billigst zu berechnen. Die Rücknahmepflichten richten sich nach dem Verpackungsgesetz vom 05.07.2017 mit der Maßgabe, dass die Rücknahme stets an unserem Sitz erfolgt, soweit nichts Abweichendes vereinbart wird. Die Kosten für den Rücktransport und die Entsorgung der Verpackung trägt in jedem Fall der Verkäufer.</w:t>
            </w:r>
          </w:p>
        </w:tc>
        <w:tc>
          <w:tcPr>
            <w:tcW w:w="4530" w:type="dxa"/>
          </w:tcPr>
          <w:p w14:paraId="3A521D23" w14:textId="65BC8F63" w:rsidR="00BB0E9C" w:rsidRPr="00E24250" w:rsidRDefault="00BB0E9C" w:rsidP="00BB0E9C">
            <w:pPr>
              <w:pStyle w:val="Textkrper"/>
              <w:rPr>
                <w:rFonts w:cs="Arial"/>
                <w:sz w:val="22"/>
                <w:szCs w:val="22"/>
                <w:lang w:val="en-GB"/>
              </w:rPr>
            </w:pPr>
            <w:r w:rsidRPr="00E24250">
              <w:rPr>
                <w:rFonts w:cs="Arial"/>
                <w:sz w:val="22"/>
                <w:szCs w:val="22"/>
                <w:lang w:val="en-GB"/>
              </w:rPr>
              <w:t xml:space="preserve">4. Unless otherwise agreed in text form, the Seller shall bear the costs of packing. Should we, in a given case, agree to bear such costs, the Seller will charge us with the lowest possible costs only. Any obligations to take back packaging material </w:t>
            </w:r>
            <w:proofErr w:type="gramStart"/>
            <w:r w:rsidRPr="00E24250">
              <w:rPr>
                <w:rFonts w:cs="Arial"/>
                <w:sz w:val="22"/>
                <w:szCs w:val="22"/>
                <w:lang w:val="en-GB"/>
              </w:rPr>
              <w:t>shall be governed</w:t>
            </w:r>
            <w:proofErr w:type="gramEnd"/>
            <w:r w:rsidRPr="00E24250">
              <w:rPr>
                <w:rFonts w:cs="Arial"/>
                <w:sz w:val="22"/>
                <w:szCs w:val="22"/>
                <w:lang w:val="en-GB"/>
              </w:rPr>
              <w:t xml:space="preserve"> by the German Packaging Act (</w:t>
            </w:r>
            <w:proofErr w:type="spellStart"/>
            <w:r w:rsidRPr="00E24250">
              <w:rPr>
                <w:rFonts w:cs="Arial"/>
                <w:sz w:val="22"/>
                <w:szCs w:val="22"/>
                <w:lang w:val="en-GB"/>
              </w:rPr>
              <w:t>Verpackungsverordnung</w:t>
            </w:r>
            <w:proofErr w:type="spellEnd"/>
            <w:r w:rsidRPr="00E24250">
              <w:rPr>
                <w:rFonts w:cs="Arial"/>
                <w:sz w:val="22"/>
                <w:szCs w:val="22"/>
                <w:lang w:val="en-GB"/>
              </w:rPr>
              <w:t>) of 5</w:t>
            </w:r>
            <w:r w:rsidRPr="00E24250">
              <w:rPr>
                <w:rFonts w:cs="Arial"/>
                <w:sz w:val="22"/>
                <w:szCs w:val="22"/>
                <w:vertAlign w:val="superscript"/>
                <w:lang w:val="en-GB"/>
              </w:rPr>
              <w:t>th</w:t>
            </w:r>
            <w:r w:rsidRPr="00E24250">
              <w:rPr>
                <w:rFonts w:cs="Arial"/>
                <w:sz w:val="22"/>
                <w:szCs w:val="22"/>
                <w:lang w:val="en-GB"/>
              </w:rPr>
              <w:t xml:space="preserve"> July 2017 with the proviso that taking back always takes place at our registered office, unless otherwise agreed. In any case, the costs for the return transport and disposal of the packaging shall be borne by the Seller.</w:t>
            </w:r>
          </w:p>
        </w:tc>
      </w:tr>
      <w:tr w:rsidR="00BB0E9C" w:rsidRPr="00A15CB1" w14:paraId="1F3DA2B9" w14:textId="7B34A825" w:rsidTr="00BB0E9C">
        <w:tc>
          <w:tcPr>
            <w:tcW w:w="4530" w:type="dxa"/>
          </w:tcPr>
          <w:p w14:paraId="3C8396D1" w14:textId="77777777" w:rsidR="00BB0E9C" w:rsidRPr="00E24250" w:rsidRDefault="00BB0E9C" w:rsidP="00BB0E9C">
            <w:pPr>
              <w:rPr>
                <w:rFonts w:cs="Arial"/>
                <w:b/>
                <w:sz w:val="22"/>
                <w:szCs w:val="22"/>
                <w:lang w:val="en-GB"/>
              </w:rPr>
            </w:pPr>
          </w:p>
        </w:tc>
        <w:tc>
          <w:tcPr>
            <w:tcW w:w="4530" w:type="dxa"/>
          </w:tcPr>
          <w:p w14:paraId="2E238AE1" w14:textId="77777777" w:rsidR="00BB0E9C" w:rsidRPr="00E24250" w:rsidRDefault="00BB0E9C" w:rsidP="00BB0E9C">
            <w:pPr>
              <w:rPr>
                <w:rFonts w:cs="Arial"/>
                <w:b/>
                <w:sz w:val="22"/>
                <w:szCs w:val="22"/>
                <w:lang w:val="en-GB"/>
              </w:rPr>
            </w:pPr>
          </w:p>
        </w:tc>
      </w:tr>
      <w:tr w:rsidR="00BB0E9C" w:rsidRPr="00A15CB1" w14:paraId="62F5AA0A" w14:textId="2493A1E5" w:rsidTr="00BB0E9C">
        <w:tc>
          <w:tcPr>
            <w:tcW w:w="4530" w:type="dxa"/>
          </w:tcPr>
          <w:p w14:paraId="1A986209" w14:textId="77777777" w:rsidR="00BB0E9C" w:rsidRPr="00E24250" w:rsidRDefault="00BB0E9C" w:rsidP="00BB0E9C">
            <w:pPr>
              <w:rPr>
                <w:rFonts w:cs="Arial"/>
                <w:b/>
                <w:sz w:val="22"/>
                <w:szCs w:val="22"/>
                <w:lang w:val="en-GB"/>
              </w:rPr>
            </w:pPr>
          </w:p>
        </w:tc>
        <w:tc>
          <w:tcPr>
            <w:tcW w:w="4530" w:type="dxa"/>
          </w:tcPr>
          <w:p w14:paraId="4EB6A4F5" w14:textId="48CCDAE2" w:rsidR="00BB0E9C" w:rsidRPr="00E24250" w:rsidRDefault="00BB0E9C" w:rsidP="00BB0E9C">
            <w:pPr>
              <w:rPr>
                <w:rFonts w:cs="Arial"/>
                <w:b/>
                <w:sz w:val="22"/>
                <w:szCs w:val="22"/>
                <w:lang w:val="en-GB"/>
              </w:rPr>
            </w:pPr>
          </w:p>
        </w:tc>
      </w:tr>
      <w:tr w:rsidR="00BB0E9C" w:rsidRPr="00A15CB1" w14:paraId="7C6AAF06" w14:textId="4FE331E1" w:rsidTr="00BB0E9C">
        <w:tc>
          <w:tcPr>
            <w:tcW w:w="4530" w:type="dxa"/>
          </w:tcPr>
          <w:p w14:paraId="0589395F" w14:textId="77777777" w:rsidR="00BB0E9C" w:rsidRPr="00E24250" w:rsidRDefault="00BB0E9C" w:rsidP="00BB0E9C">
            <w:pPr>
              <w:rPr>
                <w:rFonts w:cs="Arial"/>
                <w:b/>
                <w:sz w:val="22"/>
                <w:szCs w:val="22"/>
              </w:rPr>
            </w:pPr>
            <w:r w:rsidRPr="00E24250">
              <w:rPr>
                <w:rFonts w:cs="Arial"/>
                <w:b/>
                <w:sz w:val="22"/>
                <w:szCs w:val="22"/>
              </w:rPr>
              <w:t>VII</w:t>
            </w:r>
            <w:r w:rsidRPr="00E24250">
              <w:rPr>
                <w:rFonts w:cs="Arial"/>
                <w:b/>
                <w:bCs/>
                <w:sz w:val="22"/>
                <w:szCs w:val="22"/>
              </w:rPr>
              <w:t>I</w:t>
            </w:r>
            <w:r w:rsidRPr="00E24250">
              <w:rPr>
                <w:rFonts w:cs="Arial"/>
                <w:b/>
                <w:sz w:val="22"/>
                <w:szCs w:val="22"/>
              </w:rPr>
              <w:t>. Ursprungseigenschaft / Sanktionen / REACH / CBAM</w:t>
            </w:r>
          </w:p>
        </w:tc>
        <w:tc>
          <w:tcPr>
            <w:tcW w:w="4530" w:type="dxa"/>
          </w:tcPr>
          <w:p w14:paraId="59FD6DA3" w14:textId="2D82442B" w:rsidR="00BB0E9C" w:rsidRPr="00E24250" w:rsidRDefault="00BB0E9C" w:rsidP="00BB0E9C">
            <w:pPr>
              <w:rPr>
                <w:rFonts w:cs="Arial"/>
                <w:b/>
                <w:sz w:val="22"/>
                <w:szCs w:val="22"/>
                <w:lang w:val="en-GB"/>
              </w:rPr>
            </w:pPr>
            <w:r w:rsidRPr="00E24250">
              <w:rPr>
                <w:rFonts w:cs="Arial"/>
                <w:b/>
                <w:sz w:val="22"/>
                <w:szCs w:val="22"/>
                <w:lang w:val="en-GB"/>
              </w:rPr>
              <w:t>VIII. Originating status / Sanctions / EU REACH and CBAM Regulations</w:t>
            </w:r>
          </w:p>
        </w:tc>
      </w:tr>
      <w:tr w:rsidR="00BB0E9C" w:rsidRPr="003168F5" w14:paraId="03FD4DDF" w14:textId="6A63EB71" w:rsidTr="00BB0E9C">
        <w:tc>
          <w:tcPr>
            <w:tcW w:w="4530" w:type="dxa"/>
          </w:tcPr>
          <w:p w14:paraId="23C97E41" w14:textId="77777777" w:rsidR="00BB0E9C" w:rsidRPr="00E24250" w:rsidRDefault="00BB0E9C" w:rsidP="00BB0E9C">
            <w:pPr>
              <w:pStyle w:val="Textkrper"/>
              <w:rPr>
                <w:rFonts w:cs="Arial"/>
                <w:sz w:val="22"/>
                <w:szCs w:val="22"/>
              </w:rPr>
            </w:pPr>
            <w:r w:rsidRPr="00E24250">
              <w:rPr>
                <w:rFonts w:cs="Arial"/>
                <w:sz w:val="22"/>
                <w:szCs w:val="22"/>
              </w:rPr>
              <w:t xml:space="preserve">1. Sofern der Verkäufer Erklärungen über die präferenzielle oder nicht-präferenzielle Ursprungseigenschaft der verkauften Ware abgibt, ist der Verkäufer verpflichtet, die Überprüfung von Ursprungsnachweisen durch die Zollverwaltung zu ermöglichen und sowohl die dazu notwendigen Auskünfte zu erteilen als auch eventuell erforderliche Bestätigungen beizubringen. </w:t>
            </w:r>
            <w:r w:rsidRPr="00E24250">
              <w:rPr>
                <w:rFonts w:cs="Arial"/>
                <w:sz w:val="22"/>
                <w:szCs w:val="22"/>
              </w:rPr>
              <w:lastRenderedPageBreak/>
              <w:t>Sofern der erklärte Ursprung infolge fehlerhafter Bescheinigungen oder fehlender Nachprüfungsmöglichkeiten von der zuständigen Behörde nicht anerkannt wird, ist der Verkäufer verpflichtet, den hieraus entstandenen Schaden zu ersetzen, es sei denn er hat diese Folgen nicht zu vertreten.</w:t>
            </w:r>
          </w:p>
        </w:tc>
        <w:tc>
          <w:tcPr>
            <w:tcW w:w="4530" w:type="dxa"/>
          </w:tcPr>
          <w:p w14:paraId="164C371A" w14:textId="797E03BA" w:rsidR="00BB0E9C" w:rsidRPr="00E24250" w:rsidRDefault="00BB0E9C" w:rsidP="00BB0E9C">
            <w:pPr>
              <w:pStyle w:val="Textkrper"/>
              <w:rPr>
                <w:rFonts w:cs="Arial"/>
                <w:sz w:val="22"/>
                <w:szCs w:val="22"/>
                <w:lang w:val="en-GB"/>
              </w:rPr>
            </w:pPr>
            <w:r w:rsidRPr="00E24250">
              <w:rPr>
                <w:rFonts w:cs="Arial"/>
                <w:sz w:val="22"/>
                <w:szCs w:val="22"/>
                <w:lang w:val="en-GB"/>
              </w:rPr>
              <w:lastRenderedPageBreak/>
              <w:t xml:space="preserve">1. If the Seller declares the preferential or non-preferential originating status of the goods, the Seller shall be obliged to enable the customs authorities to verify the proofs of origin and to provide the necessary information as well as any required confirmations. If the </w:t>
            </w:r>
            <w:proofErr w:type="gramStart"/>
            <w:r w:rsidRPr="00E24250">
              <w:rPr>
                <w:rFonts w:cs="Arial"/>
                <w:sz w:val="22"/>
                <w:szCs w:val="22"/>
                <w:lang w:val="en-GB"/>
              </w:rPr>
              <w:t xml:space="preserve">declared origin is not recognized by the competent authority because of incorrect certificates or a lack of </w:t>
            </w:r>
            <w:r w:rsidRPr="00E24250">
              <w:rPr>
                <w:rFonts w:cs="Arial"/>
                <w:sz w:val="22"/>
                <w:szCs w:val="22"/>
                <w:lang w:val="en-GB"/>
              </w:rPr>
              <w:lastRenderedPageBreak/>
              <w:t>verification possibilities</w:t>
            </w:r>
            <w:proofErr w:type="gramEnd"/>
            <w:r w:rsidRPr="00E24250">
              <w:rPr>
                <w:rFonts w:cs="Arial"/>
                <w:sz w:val="22"/>
                <w:szCs w:val="22"/>
                <w:lang w:val="en-GB"/>
              </w:rPr>
              <w:t>, the Seller shall be obliged to compensate for the resulting damage, unless he is not responsible for these consequences.</w:t>
            </w:r>
          </w:p>
        </w:tc>
      </w:tr>
      <w:tr w:rsidR="00BB0E9C" w:rsidRPr="00A15CB1" w14:paraId="6A1787B1" w14:textId="04EAAD40" w:rsidTr="00BB0E9C">
        <w:tc>
          <w:tcPr>
            <w:tcW w:w="4530" w:type="dxa"/>
          </w:tcPr>
          <w:p w14:paraId="27A117B7" w14:textId="77777777" w:rsidR="00BB0E9C" w:rsidRPr="00E24250" w:rsidRDefault="00BB0E9C" w:rsidP="00BB0E9C">
            <w:pPr>
              <w:pStyle w:val="Textkrper"/>
              <w:rPr>
                <w:rFonts w:cs="Arial"/>
                <w:sz w:val="22"/>
                <w:szCs w:val="22"/>
              </w:rPr>
            </w:pPr>
            <w:r w:rsidRPr="00E24250">
              <w:rPr>
                <w:rFonts w:cs="Arial"/>
                <w:sz w:val="22"/>
                <w:szCs w:val="22"/>
              </w:rPr>
              <w:lastRenderedPageBreak/>
              <w:t>2. Der Verkäufer verpflichtet sich sicherzustellen, dass die von ihm gelieferten Waren (einschließlich die zur Erfüllung der Verpflichtungen erforderlichen und/oder verwendeten Rohstoffe, (Produktions-)</w:t>
            </w:r>
            <w:proofErr w:type="spellStart"/>
            <w:r w:rsidRPr="00E24250">
              <w:rPr>
                <w:rFonts w:cs="Arial"/>
                <w:sz w:val="22"/>
                <w:szCs w:val="22"/>
              </w:rPr>
              <w:t>materialien</w:t>
            </w:r>
            <w:proofErr w:type="spellEnd"/>
            <w:r w:rsidRPr="00E24250">
              <w:rPr>
                <w:rFonts w:cs="Arial"/>
                <w:sz w:val="22"/>
                <w:szCs w:val="22"/>
              </w:rPr>
              <w:t>, (Zulieferer- )</w:t>
            </w:r>
            <w:proofErr w:type="spellStart"/>
            <w:r w:rsidRPr="00E24250">
              <w:rPr>
                <w:rFonts w:cs="Arial"/>
                <w:sz w:val="22"/>
                <w:szCs w:val="22"/>
              </w:rPr>
              <w:t>produkte</w:t>
            </w:r>
            <w:proofErr w:type="spellEnd"/>
            <w:r w:rsidRPr="00E24250">
              <w:rPr>
                <w:rFonts w:cs="Arial"/>
                <w:sz w:val="22"/>
                <w:szCs w:val="22"/>
              </w:rPr>
              <w:t xml:space="preserve"> oder sonstigen Gegenstände) und/oder Dienstleistungen (einschließlich des Transports und des Liefervorgangs) keinen Restriktionen durch außenwirtschaftsrechtliche Wirtschafts-, Finanz- oder sonstige Sanktionen der Vereinten Nationen, der EU, der Bundesrepublik Deutschland oder der Vereinigten Staaten von Amerika unterliegen. Der Verkäufer verpflichtet sich insoweit unabhängig davon, ob die Sanktionsregelungen auf ihn Anwendung finden, zur Einhaltung derselben.</w:t>
            </w:r>
          </w:p>
        </w:tc>
        <w:tc>
          <w:tcPr>
            <w:tcW w:w="4530" w:type="dxa"/>
          </w:tcPr>
          <w:p w14:paraId="3A052AB2" w14:textId="7261FC2A" w:rsidR="00BB0E9C" w:rsidRPr="00E24250" w:rsidRDefault="00BB0E9C" w:rsidP="00BB0E9C">
            <w:pPr>
              <w:pStyle w:val="Textkrper"/>
              <w:rPr>
                <w:rFonts w:cs="Arial"/>
                <w:sz w:val="22"/>
                <w:szCs w:val="22"/>
                <w:lang w:val="en-GB"/>
              </w:rPr>
            </w:pPr>
            <w:proofErr w:type="gramStart"/>
            <w:r w:rsidRPr="00E24250">
              <w:rPr>
                <w:rFonts w:cs="Arial"/>
                <w:sz w:val="22"/>
                <w:szCs w:val="22"/>
                <w:lang w:val="en-GB"/>
              </w:rPr>
              <w:t>2. The Seller undertakes to ensure that the goods delivered by it (including the raw materials, (production) materials, (subcontracted) products or other items required and/or used for the performance of the obligations) and/or services (including the transport and the delivery process) are not subject to any restrictions due to economic, financial or other sanctions under foreign trade law of the United Nations, the EU, the Federal Republic of Germany or the United States of America.</w:t>
            </w:r>
            <w:proofErr w:type="gramEnd"/>
            <w:r w:rsidRPr="00E24250">
              <w:rPr>
                <w:rFonts w:cs="Arial"/>
                <w:sz w:val="22"/>
                <w:szCs w:val="22"/>
                <w:lang w:val="en-GB"/>
              </w:rPr>
              <w:t xml:space="preserve"> In this respect, the Seller undertakes to comply with the sanction regulations irrespective of whether they apply to him.</w:t>
            </w:r>
          </w:p>
        </w:tc>
      </w:tr>
      <w:tr w:rsidR="00BB0E9C" w:rsidRPr="00A15CB1" w14:paraId="389849A7" w14:textId="7343BC36" w:rsidTr="00BB0E9C">
        <w:tc>
          <w:tcPr>
            <w:tcW w:w="4530" w:type="dxa"/>
          </w:tcPr>
          <w:p w14:paraId="23BD84B1" w14:textId="77777777" w:rsidR="00BB0E9C" w:rsidRPr="00E24250" w:rsidRDefault="00BB0E9C" w:rsidP="00BB0E9C">
            <w:pPr>
              <w:pStyle w:val="Textkrper"/>
              <w:rPr>
                <w:rFonts w:cs="Arial"/>
                <w:sz w:val="22"/>
                <w:szCs w:val="22"/>
              </w:rPr>
            </w:pPr>
            <w:r w:rsidRPr="00E24250">
              <w:rPr>
                <w:rFonts w:cs="Arial"/>
                <w:sz w:val="22"/>
                <w:szCs w:val="22"/>
              </w:rPr>
              <w:t>3. Bei allen an uns gelieferten/geleisteten Stoffen, Zubereitungen und Erzeugnissen muss der Verkäufer die aus der REACH-Verordnung resultierenden Vorgaben und Maßnahmen erfüllen.</w:t>
            </w:r>
          </w:p>
        </w:tc>
        <w:tc>
          <w:tcPr>
            <w:tcW w:w="4530" w:type="dxa"/>
          </w:tcPr>
          <w:p w14:paraId="089863C0" w14:textId="3413D25E" w:rsidR="00BB0E9C" w:rsidRPr="00E24250" w:rsidRDefault="00BB0E9C" w:rsidP="00BB0E9C">
            <w:pPr>
              <w:pStyle w:val="Textkrper"/>
              <w:rPr>
                <w:rFonts w:cs="Arial"/>
                <w:sz w:val="22"/>
                <w:szCs w:val="22"/>
                <w:lang w:val="en-GB"/>
              </w:rPr>
            </w:pPr>
            <w:r w:rsidRPr="00E24250">
              <w:rPr>
                <w:rFonts w:cs="Arial"/>
                <w:sz w:val="22"/>
                <w:szCs w:val="22"/>
                <w:lang w:val="en-GB"/>
              </w:rPr>
              <w:t>3. The Seller shall comply with the requirements and measures resulting from the EU REACH Regulation for all substances, preparations and products supplies to us.</w:t>
            </w:r>
          </w:p>
        </w:tc>
      </w:tr>
      <w:tr w:rsidR="00BB0E9C" w:rsidRPr="00A15CB1" w14:paraId="67E74872" w14:textId="5937613D" w:rsidTr="00BB0E9C">
        <w:tc>
          <w:tcPr>
            <w:tcW w:w="4530" w:type="dxa"/>
          </w:tcPr>
          <w:p w14:paraId="454E4CDB" w14:textId="77777777" w:rsidR="00BB0E9C" w:rsidRPr="00E24250" w:rsidRDefault="00BB0E9C" w:rsidP="00BB0E9C">
            <w:pPr>
              <w:pStyle w:val="Textkrper"/>
              <w:rPr>
                <w:rFonts w:cs="Arial"/>
                <w:sz w:val="22"/>
                <w:szCs w:val="22"/>
              </w:rPr>
            </w:pPr>
            <w:r w:rsidRPr="00E24250">
              <w:rPr>
                <w:rFonts w:cs="Arial"/>
                <w:sz w:val="22"/>
                <w:szCs w:val="22"/>
              </w:rPr>
              <w:t xml:space="preserve">4. Der Verkäufer verpflichtet sich, uns die erforderlichen Angaben zu übermitteln, die wir oder unsere Kunden für die Teilnahme an dem EU-CO2-Grenzausgleichssystem gem. Verordnung (EU) 2023/956 („CBAM“) und die Ausübung der diesbezüglichen Rechte und Pflichten benötigen, insbesondere Angaben zu den direkten Emissionen, die bei der Warenherstellung freigesetzt werden, Angaben zu den indirekten Emissionen aus der Erzeugung von während der Warenherstellung verbrauchtem Strom und Angaben zu dem im Ursprungsland für die angegebenen Emissionen gezahlten CO2- Preis („CBAM-Angaben“). Insoweit übernimmt der Verkäufer die uneingeschränkte Haftung dafür, dass die CBAM-Angaben vollständig, zutreffend und objektiv überprüfbar sind sowie in der von der EU vorgeschriebenen Weise ermittelt und dokumentiert werden. Im Falle eines Verstoßes gegen diese Verpflichtungen einschließlich einer fehlenden Überprüfbarkeit der übermittelten </w:t>
            </w:r>
            <w:r w:rsidRPr="00E24250">
              <w:rPr>
                <w:rFonts w:cs="Arial"/>
                <w:sz w:val="22"/>
                <w:szCs w:val="22"/>
              </w:rPr>
              <w:lastRenderedPageBreak/>
              <w:t>CBAM-Angaben ist der Verkäufer verpflichtet, uns oder unseren Kunden die daraus entstandenen Mehrkosten und Schäden zu ersetzen sowie uns oder unsere Kunden von entsprechenden Ansprüchen Dritter freizustellen. Dies gilt nicht, wenn der Verkäufer oder sein Vorlieferant, dessen Verhalten sich der Verkäufer zurechnen lassen muss, die Nichterfüllung der vorgenannten Verpflichtungen nicht zu vertreten haben.</w:t>
            </w:r>
          </w:p>
        </w:tc>
        <w:tc>
          <w:tcPr>
            <w:tcW w:w="4530" w:type="dxa"/>
          </w:tcPr>
          <w:p w14:paraId="3C9A4C9C" w14:textId="777A2468" w:rsidR="00BB0E9C" w:rsidRPr="00E24250" w:rsidRDefault="00BB0E9C" w:rsidP="00BB0E9C">
            <w:pPr>
              <w:pStyle w:val="Textkrper"/>
              <w:rPr>
                <w:rFonts w:cs="Arial"/>
                <w:sz w:val="22"/>
                <w:szCs w:val="22"/>
                <w:lang w:val="en-GB"/>
              </w:rPr>
            </w:pPr>
            <w:proofErr w:type="gramStart"/>
            <w:r w:rsidRPr="00E24250">
              <w:rPr>
                <w:rFonts w:cs="Arial"/>
                <w:sz w:val="22"/>
                <w:szCs w:val="22"/>
                <w:lang w:val="en-GB"/>
              </w:rPr>
              <w:lastRenderedPageBreak/>
              <w:t>4. The Seller undertakes to provide us with the necessary information that we or our customers require for the participation in the EU carbon border adjustment mechanism pursuant to Regulation (EU) 2023/956 ("CBAM") and the exercise of the rights and obligations in this regard, in particular information on the direct emissions released during the production of goods, information on the indirect emissions from the production of electricity that is consumed during the production processes and information on the carbon price due in a country of origin for the specified emissions in the imported goods ("CBAM information").</w:t>
            </w:r>
            <w:proofErr w:type="gramEnd"/>
            <w:r w:rsidRPr="00E24250">
              <w:rPr>
                <w:rFonts w:cs="Arial"/>
                <w:sz w:val="22"/>
                <w:szCs w:val="22"/>
                <w:lang w:val="en-GB"/>
              </w:rPr>
              <w:t xml:space="preserve"> In this respect, the Seller assumes the full liability for ensuring that the CBAM information is complete, accurate and objectively verifiable and that this information is determined and documented in the manner prescribed by the EU. In the event of a breach of these obligations, including a lack of verifiability of the CBAM information provided, the Seller shall be </w:t>
            </w:r>
            <w:r w:rsidRPr="00E24250">
              <w:rPr>
                <w:rFonts w:cs="Arial"/>
                <w:sz w:val="22"/>
                <w:szCs w:val="22"/>
                <w:lang w:val="en-GB"/>
              </w:rPr>
              <w:lastRenderedPageBreak/>
              <w:t xml:space="preserve">obliged to reimburse </w:t>
            </w:r>
            <w:proofErr w:type="gramStart"/>
            <w:r w:rsidRPr="00E24250">
              <w:rPr>
                <w:rFonts w:cs="Arial"/>
                <w:sz w:val="22"/>
                <w:szCs w:val="22"/>
                <w:lang w:val="en-GB"/>
              </w:rPr>
              <w:t>us or our customers for any additional costs and damages incurred as a result</w:t>
            </w:r>
            <w:proofErr w:type="gramEnd"/>
            <w:r w:rsidRPr="00E24250">
              <w:rPr>
                <w:rFonts w:cs="Arial"/>
                <w:sz w:val="22"/>
                <w:szCs w:val="22"/>
                <w:lang w:val="en-GB"/>
              </w:rPr>
              <w:t xml:space="preserve"> and to indemnify and hold harmless us or our customers against any corresponding third-party claims. This shall not apply if the Seller or its supplier, whose conduct is attributable to the Seller, is not responsible for the failure to comply with the aforementioned obligations.</w:t>
            </w:r>
          </w:p>
        </w:tc>
      </w:tr>
      <w:tr w:rsidR="00BB0E9C" w:rsidRPr="00A15CB1" w14:paraId="7515B46D" w14:textId="0679C249" w:rsidTr="00BB0E9C">
        <w:tc>
          <w:tcPr>
            <w:tcW w:w="4530" w:type="dxa"/>
          </w:tcPr>
          <w:p w14:paraId="2ED323EB" w14:textId="77777777" w:rsidR="00BB0E9C" w:rsidRPr="00E24250" w:rsidRDefault="00BB0E9C" w:rsidP="00BB0E9C">
            <w:pPr>
              <w:pStyle w:val="Textkrper"/>
              <w:rPr>
                <w:rFonts w:cs="Arial"/>
                <w:sz w:val="22"/>
                <w:szCs w:val="22"/>
                <w:lang w:val="en-GB"/>
              </w:rPr>
            </w:pPr>
          </w:p>
        </w:tc>
        <w:tc>
          <w:tcPr>
            <w:tcW w:w="4530" w:type="dxa"/>
          </w:tcPr>
          <w:p w14:paraId="081F142F" w14:textId="392A58D4" w:rsidR="00BB0E9C" w:rsidRPr="00E24250" w:rsidRDefault="00BB0E9C" w:rsidP="00BB0E9C">
            <w:pPr>
              <w:pStyle w:val="Textkrper"/>
              <w:rPr>
                <w:rFonts w:cs="Arial"/>
                <w:sz w:val="22"/>
                <w:szCs w:val="22"/>
                <w:lang w:val="en-GB"/>
              </w:rPr>
            </w:pPr>
          </w:p>
        </w:tc>
      </w:tr>
      <w:tr w:rsidR="00BB0E9C" w:rsidRPr="00A15CB1" w14:paraId="0E6B6A4A" w14:textId="2B560240" w:rsidTr="00BB0E9C">
        <w:tc>
          <w:tcPr>
            <w:tcW w:w="4530" w:type="dxa"/>
          </w:tcPr>
          <w:p w14:paraId="5CB7B36E" w14:textId="77777777" w:rsidR="00BB0E9C" w:rsidRPr="00E24250" w:rsidRDefault="00BB0E9C" w:rsidP="00BB0E9C">
            <w:pPr>
              <w:rPr>
                <w:rFonts w:cs="Arial"/>
                <w:sz w:val="22"/>
                <w:szCs w:val="22"/>
              </w:rPr>
            </w:pPr>
            <w:r w:rsidRPr="00E24250">
              <w:rPr>
                <w:rFonts w:cs="Arial"/>
                <w:b/>
                <w:bCs/>
                <w:sz w:val="22"/>
                <w:szCs w:val="22"/>
              </w:rPr>
              <w:t>IX</w:t>
            </w:r>
            <w:r w:rsidRPr="00E24250">
              <w:rPr>
                <w:rFonts w:cs="Arial"/>
                <w:b/>
                <w:sz w:val="22"/>
                <w:szCs w:val="22"/>
              </w:rPr>
              <w:t>. Haftung für Mängel und Verjährung</w:t>
            </w:r>
          </w:p>
        </w:tc>
        <w:tc>
          <w:tcPr>
            <w:tcW w:w="4530" w:type="dxa"/>
          </w:tcPr>
          <w:p w14:paraId="1DA12D6A" w14:textId="6263625F" w:rsidR="00BB0E9C" w:rsidRPr="00E24250" w:rsidRDefault="00BB0E9C" w:rsidP="00BB0E9C">
            <w:pPr>
              <w:rPr>
                <w:rFonts w:cs="Arial"/>
                <w:b/>
                <w:bCs/>
                <w:sz w:val="22"/>
                <w:szCs w:val="22"/>
                <w:lang w:val="en-GB"/>
              </w:rPr>
            </w:pPr>
            <w:r w:rsidRPr="00E24250">
              <w:rPr>
                <w:rFonts w:cs="Arial"/>
                <w:b/>
                <w:sz w:val="22"/>
                <w:szCs w:val="22"/>
                <w:lang w:val="en-GB"/>
              </w:rPr>
              <w:t>IX. Warranty Provisions and Statute of Limitations</w:t>
            </w:r>
          </w:p>
        </w:tc>
      </w:tr>
      <w:tr w:rsidR="00BB0E9C" w:rsidRPr="00A15CB1" w14:paraId="33193727" w14:textId="4B57FF05" w:rsidTr="00BB0E9C">
        <w:tc>
          <w:tcPr>
            <w:tcW w:w="4530" w:type="dxa"/>
          </w:tcPr>
          <w:p w14:paraId="49D95EDE" w14:textId="77777777" w:rsidR="00BB0E9C" w:rsidRPr="00E24250" w:rsidRDefault="00BB0E9C" w:rsidP="00BB0E9C">
            <w:pPr>
              <w:pStyle w:val="Textkrper"/>
              <w:rPr>
                <w:rFonts w:cs="Arial"/>
                <w:sz w:val="22"/>
                <w:szCs w:val="22"/>
              </w:rPr>
            </w:pPr>
            <w:r w:rsidRPr="00E24250">
              <w:rPr>
                <w:rFonts w:cs="Arial"/>
                <w:sz w:val="22"/>
                <w:szCs w:val="22"/>
              </w:rPr>
              <w:t>1. Der Verkäufer hat uns die Ware frei von Sach- und Rechtsmängeln zu verschaffen. Er hat uns insbesondere dafür einzustehen, dass seine Lieferungen und Leistungen den anerkannten Regeln der Technik und den vertraglich vereinbarten Eigenschaften und Normen entsprechen.</w:t>
            </w:r>
          </w:p>
        </w:tc>
        <w:tc>
          <w:tcPr>
            <w:tcW w:w="4530" w:type="dxa"/>
          </w:tcPr>
          <w:p w14:paraId="09DF2F8C" w14:textId="19C1BBBE" w:rsidR="00BB0E9C" w:rsidRPr="00E24250" w:rsidRDefault="00BB0E9C" w:rsidP="00BB0E9C">
            <w:pPr>
              <w:pStyle w:val="Textkrper"/>
              <w:rPr>
                <w:rFonts w:cs="Arial"/>
                <w:sz w:val="22"/>
                <w:szCs w:val="22"/>
                <w:lang w:val="en-GB"/>
              </w:rPr>
            </w:pPr>
            <w:r w:rsidRPr="00E24250">
              <w:rPr>
                <w:rFonts w:cs="Arial"/>
                <w:sz w:val="22"/>
                <w:szCs w:val="22"/>
                <w:lang w:val="en-GB"/>
              </w:rPr>
              <w:t xml:space="preserve">1. The Seller shall deliver the merchandise free of any material and legal defects. He will certify in particular that his deliveries and his services comply with the state of the art and with any contractual requirements and standards. </w:t>
            </w:r>
          </w:p>
        </w:tc>
      </w:tr>
      <w:tr w:rsidR="00BB0E9C" w:rsidRPr="00A15CB1" w14:paraId="7988FB7A" w14:textId="522FC156" w:rsidTr="00BB0E9C">
        <w:tc>
          <w:tcPr>
            <w:tcW w:w="4530" w:type="dxa"/>
          </w:tcPr>
          <w:p w14:paraId="6965981A" w14:textId="55D424F5" w:rsidR="00BB0E9C" w:rsidRPr="00E24250" w:rsidRDefault="00BB0E9C" w:rsidP="00EA3196">
            <w:pPr>
              <w:pStyle w:val="Textkrper"/>
              <w:rPr>
                <w:rFonts w:cs="Arial"/>
                <w:sz w:val="22"/>
                <w:szCs w:val="22"/>
              </w:rPr>
            </w:pPr>
            <w:r w:rsidRPr="00E24250">
              <w:rPr>
                <w:rFonts w:cs="Arial"/>
                <w:sz w:val="22"/>
                <w:szCs w:val="22"/>
              </w:rPr>
              <w:t>2. Die Ware wird bei uns nach Eingang in dem uns zumutbaren und uns technisch möglichen Umfang auf Qualität und Vollständigkeit geprüft. Als zumutbar im Rahmen der Eingangsprüfung gelten mangels konkreter Anhaltspunkte für eine Mangelhaftigkeit nur Untersuchungen der äußeren, mit bloßem Auge erkennbaren Beschaffenheit, dagegen nicht Untersuchungen der inneren Beschaffenheit der Ware oder Untersuchungen der Oberfläche auf. Werden uns Prüfbescheinigungen von Lieferanten übergeben, sind wir nicht verpflichtet, die Vollständigkeit und Normmäßigkeit der Angaben in den Prüfbescheinigungen zu überprüfen oder die Angaben dieser Prüfbescheinigungen durch zusätzliche Materialprüfungen zu verifizieren. Mängelanzeigen sind rechtzeitig, wenn sie innerhalb von zehn Tagen bei dem Verkäufer per Brief, Telefax, E-Mail oder telefonisch eingehen. Die Frist für die Mängelanzeige beginnt mit dem Zeitpunkt, an dem wir - oder im Fall des Streckengeschäfts unsere Abnehmer - den Mangel festgestellt haben oder hätten feststellen müssen.</w:t>
            </w:r>
          </w:p>
        </w:tc>
        <w:tc>
          <w:tcPr>
            <w:tcW w:w="4530" w:type="dxa"/>
          </w:tcPr>
          <w:p w14:paraId="0D18D1EB" w14:textId="452434ED" w:rsidR="00BB0E9C" w:rsidRPr="00E24250" w:rsidRDefault="00BB0E9C" w:rsidP="000D209E">
            <w:pPr>
              <w:pStyle w:val="Textkrper"/>
              <w:rPr>
                <w:rFonts w:cs="Arial"/>
                <w:sz w:val="22"/>
                <w:szCs w:val="22"/>
                <w:lang w:val="en-GB"/>
              </w:rPr>
            </w:pPr>
            <w:r w:rsidRPr="00E24250">
              <w:rPr>
                <w:rFonts w:cs="Arial"/>
                <w:sz w:val="22"/>
                <w:szCs w:val="22"/>
                <w:lang w:val="en-GB"/>
              </w:rPr>
              <w:t xml:space="preserve">2. We will examine the quality and quantity of the merchandise upon its receipt to the extent both reasonable and technically feasible for us. A reasonable examination shall, in the absence of any contrary indications, not include possible </w:t>
            </w:r>
            <w:proofErr w:type="gramStart"/>
            <w:r w:rsidRPr="00E24250">
              <w:rPr>
                <w:rFonts w:cs="Arial"/>
                <w:sz w:val="22"/>
                <w:szCs w:val="22"/>
                <w:lang w:val="en-GB"/>
              </w:rPr>
              <w:t>defects which</w:t>
            </w:r>
            <w:proofErr w:type="gramEnd"/>
            <w:r w:rsidRPr="00E24250">
              <w:rPr>
                <w:rFonts w:cs="Arial"/>
                <w:sz w:val="22"/>
                <w:szCs w:val="22"/>
                <w:lang w:val="en-GB"/>
              </w:rPr>
              <w:t xml:space="preserve"> are not visible to the naked eye. The internal quality of the goods </w:t>
            </w:r>
            <w:proofErr w:type="gramStart"/>
            <w:r w:rsidRPr="00E24250">
              <w:rPr>
                <w:rFonts w:cs="Arial"/>
                <w:sz w:val="22"/>
                <w:szCs w:val="22"/>
                <w:lang w:val="en-GB"/>
              </w:rPr>
              <w:t>shall in no case be</w:t>
            </w:r>
            <w:proofErr w:type="gramEnd"/>
            <w:r w:rsidRPr="00E24250">
              <w:rPr>
                <w:rFonts w:cs="Arial"/>
                <w:sz w:val="22"/>
                <w:szCs w:val="22"/>
                <w:lang w:val="en-GB"/>
              </w:rPr>
              <w:t xml:space="preserve"> subject of such inspection. </w:t>
            </w:r>
            <w:r w:rsidR="000D209E" w:rsidRPr="00E24250">
              <w:rPr>
                <w:rFonts w:cs="Arial"/>
                <w:sz w:val="22"/>
                <w:szCs w:val="22"/>
                <w:lang w:val="en-GB"/>
              </w:rPr>
              <w:t>If we receive test certificates from suppliers, we are not obliged to check the completeness and compliance with technical standards of the information in the test certificates or to verify the information in these test certificates through additional material tests</w:t>
            </w:r>
            <w:r w:rsidRPr="00E24250">
              <w:rPr>
                <w:rFonts w:cs="Arial"/>
                <w:sz w:val="22"/>
                <w:szCs w:val="22"/>
                <w:lang w:val="en-GB"/>
              </w:rPr>
              <w:t xml:space="preserve">. Any notice of a defect </w:t>
            </w:r>
            <w:proofErr w:type="gramStart"/>
            <w:r w:rsidRPr="00E24250">
              <w:rPr>
                <w:rFonts w:cs="Arial"/>
                <w:sz w:val="22"/>
                <w:szCs w:val="22"/>
                <w:lang w:val="en-GB"/>
              </w:rPr>
              <w:t>will be deemed</w:t>
            </w:r>
            <w:proofErr w:type="gramEnd"/>
            <w:r w:rsidRPr="00E24250">
              <w:rPr>
                <w:rFonts w:cs="Arial"/>
                <w:sz w:val="22"/>
                <w:szCs w:val="22"/>
                <w:lang w:val="en-GB"/>
              </w:rPr>
              <w:t xml:space="preserve"> to be in time if it reaches the Seller within ten days by letter, telefax, e-mail or by telephone. Periods for such notices shall not start before we – or in case of direct sales (“</w:t>
            </w:r>
            <w:proofErr w:type="spellStart"/>
            <w:r w:rsidRPr="00E24250">
              <w:rPr>
                <w:rFonts w:cs="Arial"/>
                <w:sz w:val="22"/>
                <w:szCs w:val="22"/>
                <w:lang w:val="en-GB"/>
              </w:rPr>
              <w:t>Streckengeschäfte</w:t>
            </w:r>
            <w:proofErr w:type="spellEnd"/>
            <w:r w:rsidRPr="00E24250">
              <w:rPr>
                <w:rFonts w:cs="Arial"/>
                <w:sz w:val="22"/>
                <w:szCs w:val="22"/>
                <w:lang w:val="en-GB"/>
              </w:rPr>
              <w:t xml:space="preserve">”) our buyers – have detected or should have detected the defect. </w:t>
            </w:r>
          </w:p>
        </w:tc>
      </w:tr>
      <w:tr w:rsidR="00BB0E9C" w:rsidRPr="003168F5" w14:paraId="6CCDC437" w14:textId="0C39D767" w:rsidTr="00BB0E9C">
        <w:tc>
          <w:tcPr>
            <w:tcW w:w="4530" w:type="dxa"/>
          </w:tcPr>
          <w:p w14:paraId="172475F4" w14:textId="77777777" w:rsidR="00BB0E9C" w:rsidRPr="00E24250" w:rsidRDefault="00BB0E9C" w:rsidP="00BB0E9C">
            <w:pPr>
              <w:pStyle w:val="Textkrper"/>
              <w:rPr>
                <w:rFonts w:cs="Arial"/>
                <w:sz w:val="22"/>
                <w:szCs w:val="22"/>
              </w:rPr>
            </w:pPr>
            <w:r w:rsidRPr="00E24250">
              <w:rPr>
                <w:rFonts w:cs="Arial"/>
                <w:sz w:val="22"/>
                <w:szCs w:val="22"/>
              </w:rPr>
              <w:t xml:space="preserve">3. Hat die Ware einen Sachmangel, so stehen uns die gesetzlichen Rechte nach unserer Wahl zu. Eine Nachbesserung des Verkäufers gilt bereits nach dem ersten erfolglosen Versuch als fehlgeschlagen. Das Recht auf Rücktritt steht uns auch dann zu, wenn die betreffende Pflichtverletzung </w:t>
            </w:r>
            <w:r w:rsidRPr="00E24250">
              <w:rPr>
                <w:rFonts w:cs="Arial"/>
                <w:sz w:val="22"/>
                <w:szCs w:val="22"/>
              </w:rPr>
              <w:lastRenderedPageBreak/>
              <w:t>des Verkäufers nur unerheblich ist.</w:t>
            </w:r>
          </w:p>
        </w:tc>
        <w:tc>
          <w:tcPr>
            <w:tcW w:w="4530" w:type="dxa"/>
          </w:tcPr>
          <w:p w14:paraId="22093248" w14:textId="5D0F54EB" w:rsidR="00BB0E9C" w:rsidRPr="00E24250" w:rsidRDefault="00BB0E9C" w:rsidP="00BB0E9C">
            <w:pPr>
              <w:pStyle w:val="Textkrper"/>
              <w:rPr>
                <w:rFonts w:cs="Arial"/>
                <w:sz w:val="22"/>
                <w:szCs w:val="22"/>
                <w:lang w:val="en-GB"/>
              </w:rPr>
            </w:pPr>
            <w:r w:rsidRPr="00E24250">
              <w:rPr>
                <w:rFonts w:cs="Arial"/>
                <w:sz w:val="22"/>
                <w:szCs w:val="22"/>
                <w:lang w:val="en-GB"/>
              </w:rPr>
              <w:lastRenderedPageBreak/>
              <w:t xml:space="preserve">3. In the event that the merchandise shows a defect, we may exercise our statutory rights. If the Seller tries to repair the merchandise, such remedy </w:t>
            </w:r>
            <w:proofErr w:type="gramStart"/>
            <w:r w:rsidRPr="00E24250">
              <w:rPr>
                <w:rFonts w:cs="Arial"/>
                <w:sz w:val="22"/>
                <w:szCs w:val="22"/>
                <w:lang w:val="en-GB"/>
              </w:rPr>
              <w:t>is considered</w:t>
            </w:r>
            <w:proofErr w:type="gramEnd"/>
            <w:r w:rsidRPr="00E24250">
              <w:rPr>
                <w:rFonts w:cs="Arial"/>
                <w:sz w:val="22"/>
                <w:szCs w:val="22"/>
                <w:lang w:val="en-GB"/>
              </w:rPr>
              <w:t xml:space="preserve"> to have failed after the first unsuccessful attempt. We shall have the right to withdraw from the contract also in such cases where </w:t>
            </w:r>
            <w:r w:rsidRPr="00E24250">
              <w:rPr>
                <w:rFonts w:cs="Arial"/>
                <w:sz w:val="22"/>
                <w:szCs w:val="22"/>
                <w:lang w:val="en-GB"/>
              </w:rPr>
              <w:lastRenderedPageBreak/>
              <w:t xml:space="preserve">a breach of contract is not considered </w:t>
            </w:r>
            <w:proofErr w:type="gramStart"/>
            <w:r w:rsidRPr="00E24250">
              <w:rPr>
                <w:rFonts w:cs="Arial"/>
                <w:sz w:val="22"/>
                <w:szCs w:val="22"/>
                <w:lang w:val="en-GB"/>
              </w:rPr>
              <w:t>to be material</w:t>
            </w:r>
            <w:proofErr w:type="gramEnd"/>
            <w:r w:rsidRPr="00E24250">
              <w:rPr>
                <w:rFonts w:cs="Arial"/>
                <w:sz w:val="22"/>
                <w:szCs w:val="22"/>
                <w:lang w:val="en-GB"/>
              </w:rPr>
              <w:t xml:space="preserve">. </w:t>
            </w:r>
          </w:p>
        </w:tc>
      </w:tr>
      <w:tr w:rsidR="00BB0E9C" w:rsidRPr="003168F5" w14:paraId="2A0080E4" w14:textId="55DABFE8" w:rsidTr="00BB0E9C">
        <w:tc>
          <w:tcPr>
            <w:tcW w:w="4530" w:type="dxa"/>
          </w:tcPr>
          <w:p w14:paraId="2CED6320" w14:textId="77777777" w:rsidR="00BB0E9C" w:rsidRPr="00E24250" w:rsidRDefault="00BB0E9C" w:rsidP="00BB0E9C">
            <w:pPr>
              <w:pStyle w:val="Textkrper"/>
              <w:rPr>
                <w:rFonts w:cs="Arial"/>
                <w:sz w:val="22"/>
                <w:szCs w:val="22"/>
              </w:rPr>
            </w:pPr>
            <w:r w:rsidRPr="00E24250">
              <w:rPr>
                <w:rFonts w:cs="Arial"/>
                <w:sz w:val="22"/>
                <w:szCs w:val="22"/>
              </w:rPr>
              <w:lastRenderedPageBreak/>
              <w:t>4. Wir können vom Verkäufer Ersatz auch derjenigen Aufwendungen im Zusammenhang mit einem Mangel verlangen, die wir im Verhältnis zu unserem Abnehmer zu tragen haben, wenn der Mangel bereits beim Übergang der Gefahr auf uns vorhanden war.</w:t>
            </w:r>
          </w:p>
        </w:tc>
        <w:tc>
          <w:tcPr>
            <w:tcW w:w="4530" w:type="dxa"/>
          </w:tcPr>
          <w:p w14:paraId="4401199F" w14:textId="30399C2E" w:rsidR="00BB0E9C" w:rsidRPr="00E24250" w:rsidRDefault="00BB0E9C" w:rsidP="00BB0E9C">
            <w:pPr>
              <w:pStyle w:val="Textkrper"/>
              <w:rPr>
                <w:rFonts w:cs="Arial"/>
                <w:sz w:val="22"/>
                <w:szCs w:val="22"/>
                <w:lang w:val="en-GB"/>
              </w:rPr>
            </w:pPr>
            <w:r w:rsidRPr="00E24250">
              <w:rPr>
                <w:rFonts w:cs="Arial"/>
                <w:sz w:val="22"/>
                <w:szCs w:val="22"/>
                <w:lang w:val="en-GB"/>
              </w:rPr>
              <w:t xml:space="preserve">4. Where the merchandise was already defective at the time the risk passed to us, we may claim from the Seller also those expenditures in connection with such </w:t>
            </w:r>
            <w:proofErr w:type="gramStart"/>
            <w:r w:rsidRPr="00E24250">
              <w:rPr>
                <w:rFonts w:cs="Arial"/>
                <w:sz w:val="22"/>
                <w:szCs w:val="22"/>
                <w:lang w:val="en-GB"/>
              </w:rPr>
              <w:t>defect which</w:t>
            </w:r>
            <w:proofErr w:type="gramEnd"/>
            <w:r w:rsidRPr="00E24250">
              <w:rPr>
                <w:rFonts w:cs="Arial"/>
                <w:sz w:val="22"/>
                <w:szCs w:val="22"/>
                <w:lang w:val="en-GB"/>
              </w:rPr>
              <w:t xml:space="preserve"> we must pay to our customer.</w:t>
            </w:r>
          </w:p>
        </w:tc>
      </w:tr>
      <w:tr w:rsidR="00BB0E9C" w:rsidRPr="003168F5" w14:paraId="4E64098B" w14:textId="7940C9A4" w:rsidTr="00BB0E9C">
        <w:tc>
          <w:tcPr>
            <w:tcW w:w="4530" w:type="dxa"/>
          </w:tcPr>
          <w:p w14:paraId="705D827E" w14:textId="77777777" w:rsidR="00BB0E9C" w:rsidRPr="00E24250" w:rsidRDefault="00BB0E9C" w:rsidP="00BB0E9C">
            <w:pPr>
              <w:rPr>
                <w:rFonts w:cs="Arial"/>
                <w:sz w:val="22"/>
                <w:szCs w:val="22"/>
              </w:rPr>
            </w:pPr>
            <w:r w:rsidRPr="00E24250">
              <w:rPr>
                <w:rFonts w:cs="Arial"/>
                <w:sz w:val="22"/>
                <w:szCs w:val="22"/>
              </w:rPr>
              <w:t>5. Für unsere Mängelansprüche gilt eine Verjährungsfrist von 36 Monaten. Die Frist beginnt mit der rechtzeitigen Mängelanzeige im Sinne der vorstehenden Nr. 2. Die Mängelhaftung des Verkäufers endet spätestens in zehn Jahren nach Ablieferung der Ware. Diese Beschränkung gilt nicht, sofern unsere Ansprüche auf Tatsachen beruhen, die der Verkäufer kannte oder über die er nicht in Unkenntnis hat sein können und die er uns nicht offenbart hat.</w:t>
            </w:r>
          </w:p>
        </w:tc>
        <w:tc>
          <w:tcPr>
            <w:tcW w:w="4530" w:type="dxa"/>
          </w:tcPr>
          <w:p w14:paraId="45849376" w14:textId="2D295E43" w:rsidR="00BB0E9C" w:rsidRPr="00E24250" w:rsidRDefault="00BB0E9C" w:rsidP="00BB0E9C">
            <w:pPr>
              <w:rPr>
                <w:rFonts w:cs="Arial"/>
                <w:sz w:val="22"/>
                <w:szCs w:val="22"/>
                <w:lang w:val="en-GB"/>
              </w:rPr>
            </w:pPr>
            <w:r w:rsidRPr="00E24250">
              <w:rPr>
                <w:rFonts w:cs="Arial"/>
                <w:sz w:val="22"/>
                <w:szCs w:val="22"/>
                <w:lang w:val="en-GB"/>
              </w:rPr>
              <w:t xml:space="preserve">5. A limitation period of 36 months shall apply to our claims for defects. The period shall begin with the timely notification of defects within the meaning of No. 2 above. The seller's liability for defects shall end no later than ten years after delivery of the goods. This limitation shall not apply if our claims </w:t>
            </w:r>
            <w:proofErr w:type="gramStart"/>
            <w:r w:rsidRPr="00E24250">
              <w:rPr>
                <w:rFonts w:cs="Arial"/>
                <w:sz w:val="22"/>
                <w:szCs w:val="22"/>
                <w:lang w:val="en-GB"/>
              </w:rPr>
              <w:t>are based</w:t>
            </w:r>
            <w:proofErr w:type="gramEnd"/>
            <w:r w:rsidRPr="00E24250">
              <w:rPr>
                <w:rFonts w:cs="Arial"/>
                <w:sz w:val="22"/>
                <w:szCs w:val="22"/>
                <w:lang w:val="en-GB"/>
              </w:rPr>
              <w:t xml:space="preserve"> on facts which the seller knew or could not have been unaware of and which he did not disclose to us.</w:t>
            </w:r>
          </w:p>
        </w:tc>
      </w:tr>
      <w:tr w:rsidR="00BB0E9C" w:rsidRPr="00A15CB1" w14:paraId="14F534EF" w14:textId="0A19EB84" w:rsidTr="00BB0E9C">
        <w:tc>
          <w:tcPr>
            <w:tcW w:w="4530" w:type="dxa"/>
          </w:tcPr>
          <w:p w14:paraId="6ECEF761" w14:textId="77777777" w:rsidR="00BB0E9C" w:rsidRPr="00E24250" w:rsidRDefault="00BB0E9C" w:rsidP="00BB0E9C">
            <w:pPr>
              <w:pStyle w:val="Textkrper"/>
              <w:rPr>
                <w:rFonts w:cs="Arial"/>
                <w:sz w:val="22"/>
                <w:szCs w:val="22"/>
              </w:rPr>
            </w:pPr>
            <w:r w:rsidRPr="00E24250">
              <w:rPr>
                <w:rFonts w:cs="Arial"/>
                <w:sz w:val="22"/>
                <w:szCs w:val="22"/>
              </w:rPr>
              <w:t>6. Der Verkäufer tritt uns bereits jetzt - erfüllungshalber - alle Ansprüche ab, die ihm gegen seine Vorlieferanten aus Anlass und im Zusammenhang mit der Lieferung mangelhafter Waren oder solcher Waren zustehen, denen garantierte Eigenschaften fehlen. Er wird uns zur Geltendmachung solcher Ansprüche sämtliche hierfür erforderlichen Unterlagen aushändigen.</w:t>
            </w:r>
          </w:p>
        </w:tc>
        <w:tc>
          <w:tcPr>
            <w:tcW w:w="4530" w:type="dxa"/>
          </w:tcPr>
          <w:p w14:paraId="1F6CCBAC" w14:textId="27120A1B" w:rsidR="00BB0E9C" w:rsidRPr="00E24250" w:rsidRDefault="00BB0E9C" w:rsidP="00BB0E9C">
            <w:pPr>
              <w:pStyle w:val="Textkrper"/>
              <w:rPr>
                <w:rFonts w:cs="Arial"/>
                <w:sz w:val="22"/>
                <w:szCs w:val="22"/>
                <w:lang w:val="en-GB"/>
              </w:rPr>
            </w:pPr>
            <w:r w:rsidRPr="00E24250">
              <w:rPr>
                <w:rFonts w:cs="Arial"/>
                <w:sz w:val="22"/>
                <w:szCs w:val="22"/>
                <w:lang w:val="en-GB"/>
              </w:rPr>
              <w:t xml:space="preserve">6. The Seller hereby assigns to us - </w:t>
            </w:r>
            <w:proofErr w:type="gramStart"/>
            <w:r w:rsidRPr="00E24250">
              <w:rPr>
                <w:rFonts w:cs="Arial"/>
                <w:sz w:val="22"/>
                <w:szCs w:val="22"/>
                <w:lang w:val="en-GB"/>
              </w:rPr>
              <w:t>on account</w:t>
            </w:r>
            <w:proofErr w:type="gramEnd"/>
            <w:r w:rsidRPr="00E24250">
              <w:rPr>
                <w:rFonts w:cs="Arial"/>
                <w:sz w:val="22"/>
                <w:szCs w:val="22"/>
                <w:lang w:val="en-GB"/>
              </w:rPr>
              <w:t xml:space="preserve"> of performance – the benefit of any claims against his supplier arising from the delivery of deficient merchandise or of such merchandise not conforming with the guaranteed characteristics. He will supply us with any documents necessary to enforce such claims.</w:t>
            </w:r>
          </w:p>
        </w:tc>
      </w:tr>
      <w:tr w:rsidR="00BB0E9C" w:rsidRPr="00A15CB1" w14:paraId="784E173A" w14:textId="2BCE391D" w:rsidTr="00BB0E9C">
        <w:tc>
          <w:tcPr>
            <w:tcW w:w="4530" w:type="dxa"/>
          </w:tcPr>
          <w:p w14:paraId="1DFC6F7F" w14:textId="77777777" w:rsidR="00BB0E9C" w:rsidRPr="00E24250" w:rsidRDefault="00BB0E9C" w:rsidP="00BB0E9C">
            <w:pPr>
              <w:rPr>
                <w:rFonts w:cs="Arial"/>
                <w:b/>
                <w:sz w:val="22"/>
                <w:szCs w:val="22"/>
                <w:lang w:val="en-GB"/>
              </w:rPr>
            </w:pPr>
          </w:p>
        </w:tc>
        <w:tc>
          <w:tcPr>
            <w:tcW w:w="4530" w:type="dxa"/>
          </w:tcPr>
          <w:p w14:paraId="2171C6C8" w14:textId="2DEE6EAB" w:rsidR="00BB0E9C" w:rsidRPr="00E24250" w:rsidRDefault="00BB0E9C" w:rsidP="00BB0E9C">
            <w:pPr>
              <w:rPr>
                <w:rFonts w:cs="Arial"/>
                <w:b/>
                <w:sz w:val="22"/>
                <w:szCs w:val="22"/>
                <w:lang w:val="en-GB"/>
              </w:rPr>
            </w:pPr>
          </w:p>
        </w:tc>
      </w:tr>
      <w:tr w:rsidR="00BB0E9C" w:rsidRPr="00A15CB1" w14:paraId="6DAC80A4" w14:textId="24E3B7CE" w:rsidTr="00BB0E9C">
        <w:tc>
          <w:tcPr>
            <w:tcW w:w="4530" w:type="dxa"/>
          </w:tcPr>
          <w:p w14:paraId="66DDFFD5" w14:textId="77777777" w:rsidR="00BB0E9C" w:rsidRPr="00E24250" w:rsidRDefault="00BB0E9C" w:rsidP="00BB0E9C">
            <w:pPr>
              <w:rPr>
                <w:rFonts w:cs="Arial"/>
                <w:sz w:val="22"/>
                <w:szCs w:val="22"/>
              </w:rPr>
            </w:pPr>
            <w:r w:rsidRPr="00E24250">
              <w:rPr>
                <w:rFonts w:cs="Arial"/>
                <w:b/>
                <w:sz w:val="22"/>
                <w:szCs w:val="22"/>
              </w:rPr>
              <w:t>X. Erfüllungsort, Gerichtsstand, anzuwendendes Recht und Datenschutz</w:t>
            </w:r>
          </w:p>
        </w:tc>
        <w:tc>
          <w:tcPr>
            <w:tcW w:w="4530" w:type="dxa"/>
          </w:tcPr>
          <w:p w14:paraId="4F0F28CF" w14:textId="7A1A7882" w:rsidR="00BB0E9C" w:rsidRPr="00E24250" w:rsidRDefault="00BB0E9C" w:rsidP="00BB0E9C">
            <w:pPr>
              <w:rPr>
                <w:rFonts w:cs="Arial"/>
                <w:b/>
                <w:sz w:val="22"/>
                <w:szCs w:val="22"/>
                <w:lang w:val="en-GB"/>
              </w:rPr>
            </w:pPr>
            <w:r w:rsidRPr="00E24250">
              <w:rPr>
                <w:rFonts w:cs="Arial"/>
                <w:b/>
                <w:sz w:val="22"/>
                <w:szCs w:val="22"/>
                <w:lang w:val="en-GB"/>
              </w:rPr>
              <w:t>X. Place of Performance, Jurisdiction, Applicable Law and Data Protection</w:t>
            </w:r>
          </w:p>
        </w:tc>
      </w:tr>
      <w:tr w:rsidR="00BB0E9C" w:rsidRPr="00A15CB1" w14:paraId="02969134" w14:textId="139D7846" w:rsidTr="00BB0E9C">
        <w:tc>
          <w:tcPr>
            <w:tcW w:w="4530" w:type="dxa"/>
          </w:tcPr>
          <w:p w14:paraId="0DD013DC" w14:textId="77777777" w:rsidR="00BB0E9C" w:rsidRPr="00E24250" w:rsidRDefault="00BB0E9C" w:rsidP="00BB0E9C">
            <w:pPr>
              <w:pStyle w:val="Textkrper"/>
              <w:rPr>
                <w:rFonts w:cs="Arial"/>
                <w:sz w:val="22"/>
                <w:szCs w:val="22"/>
              </w:rPr>
            </w:pPr>
            <w:r w:rsidRPr="00E24250">
              <w:rPr>
                <w:rFonts w:cs="Arial"/>
                <w:sz w:val="22"/>
                <w:szCs w:val="22"/>
              </w:rPr>
              <w:t>1. Erfüllungsort für die Lieferung ist, sofern nichts anderes vereinbart, unser Unternehmenssitz.</w:t>
            </w:r>
          </w:p>
        </w:tc>
        <w:tc>
          <w:tcPr>
            <w:tcW w:w="4530" w:type="dxa"/>
          </w:tcPr>
          <w:p w14:paraId="1B1BDE90" w14:textId="648E1719" w:rsidR="00BB0E9C" w:rsidRPr="00E24250" w:rsidRDefault="00BB0E9C" w:rsidP="00BB0E9C">
            <w:pPr>
              <w:pStyle w:val="Textkrper"/>
              <w:rPr>
                <w:rFonts w:cs="Arial"/>
                <w:sz w:val="22"/>
                <w:szCs w:val="22"/>
                <w:lang w:val="en-GB"/>
              </w:rPr>
            </w:pPr>
            <w:r w:rsidRPr="00E24250">
              <w:rPr>
                <w:rFonts w:cs="Arial"/>
                <w:sz w:val="22"/>
                <w:szCs w:val="22"/>
                <w:lang w:val="en-GB"/>
              </w:rPr>
              <w:t>1. Unless otherwise agreed to, our place of business shall be the place of performance for the delivery.</w:t>
            </w:r>
          </w:p>
        </w:tc>
      </w:tr>
      <w:tr w:rsidR="00BB0E9C" w:rsidRPr="003168F5" w14:paraId="5BD62EB6" w14:textId="1735F895" w:rsidTr="00BB0E9C">
        <w:tc>
          <w:tcPr>
            <w:tcW w:w="4530" w:type="dxa"/>
          </w:tcPr>
          <w:p w14:paraId="654D26CB" w14:textId="77777777" w:rsidR="00BB0E9C" w:rsidRPr="00E24250" w:rsidRDefault="00BB0E9C" w:rsidP="00BB0E9C">
            <w:pPr>
              <w:rPr>
                <w:rFonts w:cs="Arial"/>
                <w:sz w:val="22"/>
                <w:szCs w:val="22"/>
              </w:rPr>
            </w:pPr>
            <w:r w:rsidRPr="00E24250">
              <w:rPr>
                <w:rFonts w:cs="Arial"/>
                <w:sz w:val="22"/>
                <w:szCs w:val="22"/>
              </w:rPr>
              <w:t>2. Gerichtsstand ist</w:t>
            </w:r>
            <w:r w:rsidRPr="00E24250">
              <w:rPr>
                <w:rStyle w:val="FontStyle14"/>
                <w:sz w:val="22"/>
                <w:szCs w:val="22"/>
              </w:rPr>
              <w:t xml:space="preserve"> unser Unternehmenssitz. </w:t>
            </w:r>
            <w:r w:rsidRPr="00E24250">
              <w:rPr>
                <w:rFonts w:cs="Arial"/>
                <w:sz w:val="22"/>
                <w:szCs w:val="22"/>
              </w:rPr>
              <w:t xml:space="preserve">Wir können den Verkäufer auch an seinem Gerichtsstand sowie an dem Gerichtsstand unserer </w:t>
            </w:r>
            <w:proofErr w:type="spellStart"/>
            <w:r w:rsidRPr="00E24250">
              <w:rPr>
                <w:rFonts w:cs="Arial"/>
                <w:sz w:val="22"/>
                <w:szCs w:val="22"/>
              </w:rPr>
              <w:t>handelsregisterlich</w:t>
            </w:r>
            <w:proofErr w:type="spellEnd"/>
            <w:r w:rsidRPr="00E24250">
              <w:rPr>
                <w:rFonts w:cs="Arial"/>
                <w:sz w:val="22"/>
                <w:szCs w:val="22"/>
              </w:rPr>
              <w:t xml:space="preserve"> eingetragenen Zweigniederlassung verklagen, mit der der Vertrag geschlossen wurde.</w:t>
            </w:r>
          </w:p>
        </w:tc>
        <w:tc>
          <w:tcPr>
            <w:tcW w:w="4530" w:type="dxa"/>
          </w:tcPr>
          <w:p w14:paraId="0C8E1D6F" w14:textId="3A190E4C" w:rsidR="00BB0E9C" w:rsidRPr="00E24250" w:rsidRDefault="00BB0E9C" w:rsidP="00BB0E9C">
            <w:pPr>
              <w:rPr>
                <w:rFonts w:cs="Arial"/>
                <w:sz w:val="22"/>
                <w:szCs w:val="22"/>
                <w:lang w:val="en-GB"/>
              </w:rPr>
            </w:pPr>
            <w:r w:rsidRPr="00E24250">
              <w:rPr>
                <w:rFonts w:cs="Arial"/>
                <w:sz w:val="22"/>
                <w:szCs w:val="22"/>
                <w:lang w:val="en-GB"/>
              </w:rPr>
              <w:t xml:space="preserve">2. Our place of business shall be the place of jurisdiction. We may also sue the Seller at his place of jurisdiction as well as at the place of jurisdiction of our branch registered in the commercial register with which the contract </w:t>
            </w:r>
            <w:proofErr w:type="gramStart"/>
            <w:r w:rsidRPr="00E24250">
              <w:rPr>
                <w:rFonts w:cs="Arial"/>
                <w:sz w:val="22"/>
                <w:szCs w:val="22"/>
                <w:lang w:val="en-GB"/>
              </w:rPr>
              <w:t>was concluded</w:t>
            </w:r>
            <w:proofErr w:type="gramEnd"/>
            <w:r w:rsidRPr="00E24250">
              <w:rPr>
                <w:rFonts w:cs="Arial"/>
                <w:sz w:val="22"/>
                <w:szCs w:val="22"/>
                <w:lang w:val="en-GB"/>
              </w:rPr>
              <w:t>.</w:t>
            </w:r>
          </w:p>
        </w:tc>
      </w:tr>
      <w:tr w:rsidR="00BB0E9C" w:rsidRPr="003168F5" w14:paraId="7B4DE05C" w14:textId="430BF2BB" w:rsidTr="00BB0E9C">
        <w:tc>
          <w:tcPr>
            <w:tcW w:w="4530" w:type="dxa"/>
          </w:tcPr>
          <w:p w14:paraId="42CADB5A" w14:textId="64187F47" w:rsidR="00BB0E9C" w:rsidRPr="00E24250" w:rsidRDefault="00BB0E9C" w:rsidP="000D209E">
            <w:pPr>
              <w:pStyle w:val="Textkrper"/>
              <w:rPr>
                <w:rFonts w:cs="Arial"/>
                <w:sz w:val="22"/>
                <w:szCs w:val="22"/>
              </w:rPr>
            </w:pPr>
            <w:r w:rsidRPr="00E24250">
              <w:rPr>
                <w:rFonts w:cs="Arial"/>
                <w:sz w:val="22"/>
                <w:szCs w:val="22"/>
              </w:rPr>
              <w:t xml:space="preserve">3. Für alle Rechtsbeziehungen zwischen uns und dem Verkäufer gilt </w:t>
            </w:r>
            <w:r w:rsidR="000D209E" w:rsidRPr="00E24250">
              <w:rPr>
                <w:rFonts w:cs="Arial"/>
                <w:sz w:val="22"/>
                <w:szCs w:val="22"/>
              </w:rPr>
              <w:t xml:space="preserve">das Recht der Bundesrepublik Deutschland unter Ausschluss </w:t>
            </w:r>
            <w:r w:rsidRPr="00E24250">
              <w:rPr>
                <w:rFonts w:cs="Arial"/>
                <w:sz w:val="22"/>
                <w:szCs w:val="22"/>
              </w:rPr>
              <w:t>der Vorschriften des Übereinkommens der Vereinten Nationen vom 11. 04.1980 über Verträge über den internationalen Warenkauf (CISG).</w:t>
            </w:r>
          </w:p>
        </w:tc>
        <w:tc>
          <w:tcPr>
            <w:tcW w:w="4530" w:type="dxa"/>
          </w:tcPr>
          <w:p w14:paraId="3C6BCDBF" w14:textId="49ED49CC" w:rsidR="00BB0E9C" w:rsidRPr="00E24250" w:rsidRDefault="00BB0E9C" w:rsidP="000D209E">
            <w:pPr>
              <w:pStyle w:val="Textkrper"/>
              <w:rPr>
                <w:rFonts w:cs="Arial"/>
                <w:sz w:val="22"/>
                <w:szCs w:val="22"/>
                <w:lang w:val="en-GB"/>
              </w:rPr>
            </w:pPr>
            <w:r w:rsidRPr="00E24250">
              <w:rPr>
                <w:rFonts w:cs="Arial"/>
                <w:sz w:val="22"/>
                <w:szCs w:val="22"/>
                <w:lang w:val="en-GB"/>
              </w:rPr>
              <w:t xml:space="preserve">3. All legal relationships between </w:t>
            </w:r>
            <w:proofErr w:type="gramStart"/>
            <w:r w:rsidRPr="00E24250">
              <w:rPr>
                <w:rFonts w:cs="Arial"/>
                <w:sz w:val="22"/>
                <w:szCs w:val="22"/>
                <w:lang w:val="en-GB"/>
              </w:rPr>
              <w:t>ourselves and the Seller</w:t>
            </w:r>
            <w:proofErr w:type="gramEnd"/>
            <w:r w:rsidRPr="00E24250">
              <w:rPr>
                <w:rFonts w:cs="Arial"/>
                <w:sz w:val="22"/>
                <w:szCs w:val="22"/>
                <w:lang w:val="en-GB"/>
              </w:rPr>
              <w:t xml:space="preserve"> shall be governed by the laws of the Federal Republic of Germany </w:t>
            </w:r>
            <w:r w:rsidR="000D209E" w:rsidRPr="00E24250">
              <w:rPr>
                <w:rFonts w:cs="Arial"/>
                <w:sz w:val="22"/>
                <w:szCs w:val="22"/>
                <w:lang w:val="en-GB"/>
              </w:rPr>
              <w:t xml:space="preserve">under exclusion of the </w:t>
            </w:r>
            <w:r w:rsidRPr="00E24250">
              <w:rPr>
                <w:rFonts w:cs="Arial"/>
                <w:sz w:val="22"/>
                <w:szCs w:val="22"/>
                <w:lang w:val="en-GB"/>
              </w:rPr>
              <w:t>provisions of the United Nations Convention on Contracts for the International Sale of Goods of 11 April 1980 (CISG).</w:t>
            </w:r>
          </w:p>
        </w:tc>
      </w:tr>
      <w:tr w:rsidR="00BB0E9C" w:rsidRPr="003168F5" w14:paraId="5DB0600F" w14:textId="0EC0DBC0" w:rsidTr="00BB0E9C">
        <w:tc>
          <w:tcPr>
            <w:tcW w:w="4530" w:type="dxa"/>
          </w:tcPr>
          <w:p w14:paraId="75A5335D" w14:textId="77777777" w:rsidR="00BB0E9C" w:rsidRPr="00E24250" w:rsidRDefault="00BB0E9C" w:rsidP="00BB0E9C">
            <w:pPr>
              <w:rPr>
                <w:rFonts w:cs="Arial"/>
                <w:sz w:val="22"/>
                <w:szCs w:val="22"/>
              </w:rPr>
            </w:pPr>
            <w:r w:rsidRPr="00E24250">
              <w:rPr>
                <w:rFonts w:cs="Arial"/>
                <w:sz w:val="22"/>
                <w:szCs w:val="22"/>
              </w:rPr>
              <w:t xml:space="preserve">4. </w:t>
            </w:r>
            <w:r w:rsidRPr="00E24250">
              <w:rPr>
                <w:rFonts w:cs="Arial"/>
                <w:sz w:val="22"/>
                <w:szCs w:val="22"/>
                <w:shd w:val="clear" w:color="auto" w:fill="FFFFFF"/>
              </w:rPr>
              <w:t xml:space="preserve">Die Daten unserer Lieferanten werden von uns entsprechend den Vorgaben der DSGVO gespeichert und verarbeitet. </w:t>
            </w:r>
          </w:p>
        </w:tc>
        <w:tc>
          <w:tcPr>
            <w:tcW w:w="4530" w:type="dxa"/>
          </w:tcPr>
          <w:p w14:paraId="17BB138B" w14:textId="1966E6B0" w:rsidR="00BB0E9C" w:rsidRPr="00E24250" w:rsidRDefault="00BB0E9C" w:rsidP="00BB0E9C">
            <w:pPr>
              <w:rPr>
                <w:rFonts w:cs="Arial"/>
                <w:sz w:val="22"/>
                <w:szCs w:val="22"/>
                <w:lang w:val="en-GB"/>
              </w:rPr>
            </w:pPr>
            <w:r w:rsidRPr="00E24250">
              <w:rPr>
                <w:rFonts w:cs="Arial"/>
                <w:sz w:val="22"/>
                <w:szCs w:val="22"/>
                <w:lang w:val="en-GB"/>
              </w:rPr>
              <w:t xml:space="preserve">4. The data of the seller </w:t>
            </w:r>
            <w:proofErr w:type="gramStart"/>
            <w:r w:rsidRPr="00E24250">
              <w:rPr>
                <w:rFonts w:cs="Arial"/>
                <w:sz w:val="22"/>
                <w:szCs w:val="22"/>
                <w:lang w:val="en-GB"/>
              </w:rPr>
              <w:t>are stored and processed by us in accordance with the requirements of the DSGVO</w:t>
            </w:r>
            <w:proofErr w:type="gramEnd"/>
            <w:r w:rsidRPr="00E24250">
              <w:rPr>
                <w:rFonts w:cs="Arial"/>
                <w:sz w:val="22"/>
                <w:szCs w:val="22"/>
                <w:lang w:val="en-GB"/>
              </w:rPr>
              <w:t>.</w:t>
            </w:r>
          </w:p>
        </w:tc>
      </w:tr>
      <w:tr w:rsidR="00BB0E9C" w:rsidRPr="003168F5" w14:paraId="14D60FD9" w14:textId="7EE97736" w:rsidTr="00BB0E9C">
        <w:tc>
          <w:tcPr>
            <w:tcW w:w="4530" w:type="dxa"/>
          </w:tcPr>
          <w:p w14:paraId="5262013B" w14:textId="77777777" w:rsidR="00BB0E9C" w:rsidRPr="00E24250" w:rsidRDefault="00BB0E9C" w:rsidP="00BB0E9C">
            <w:pPr>
              <w:tabs>
                <w:tab w:val="left" w:pos="360"/>
              </w:tabs>
              <w:rPr>
                <w:rFonts w:cs="Arial"/>
                <w:sz w:val="22"/>
                <w:szCs w:val="22"/>
                <w:lang w:val="en-GB"/>
              </w:rPr>
            </w:pPr>
          </w:p>
        </w:tc>
        <w:tc>
          <w:tcPr>
            <w:tcW w:w="4530" w:type="dxa"/>
          </w:tcPr>
          <w:p w14:paraId="5D8F49E7" w14:textId="7633B882" w:rsidR="00BB0E9C" w:rsidRPr="00E24250" w:rsidRDefault="00BB0E9C" w:rsidP="00BB0E9C">
            <w:pPr>
              <w:tabs>
                <w:tab w:val="left" w:pos="360"/>
              </w:tabs>
              <w:rPr>
                <w:rFonts w:cs="Arial"/>
                <w:sz w:val="22"/>
                <w:szCs w:val="22"/>
                <w:lang w:val="en-GB"/>
              </w:rPr>
            </w:pPr>
          </w:p>
        </w:tc>
      </w:tr>
      <w:tr w:rsidR="00BB0E9C" w:rsidRPr="00E24250" w14:paraId="4A701F8A" w14:textId="5D130359" w:rsidTr="00BB0E9C">
        <w:tc>
          <w:tcPr>
            <w:tcW w:w="4530" w:type="dxa"/>
          </w:tcPr>
          <w:p w14:paraId="732AC262" w14:textId="77777777" w:rsidR="00BB0E9C" w:rsidRPr="00E24250" w:rsidRDefault="00BB0E9C" w:rsidP="00BB0E9C">
            <w:pPr>
              <w:rPr>
                <w:rFonts w:cs="Arial"/>
                <w:sz w:val="22"/>
                <w:szCs w:val="22"/>
              </w:rPr>
            </w:pPr>
            <w:r w:rsidRPr="00E24250">
              <w:rPr>
                <w:rStyle w:val="FontStyle13"/>
                <w:rFonts w:ascii="Arial" w:hAnsi="Arial" w:cs="Arial"/>
              </w:rPr>
              <w:t>XI.</w:t>
            </w:r>
            <w:r w:rsidRPr="00E24250">
              <w:rPr>
                <w:rStyle w:val="FontStyle13"/>
                <w:rFonts w:ascii="Arial" w:hAnsi="Arial" w:cs="Arial"/>
              </w:rPr>
              <w:tab/>
            </w:r>
            <w:r w:rsidRPr="00E24250">
              <w:rPr>
                <w:rFonts w:cs="Arial"/>
                <w:b/>
                <w:sz w:val="22"/>
                <w:szCs w:val="22"/>
              </w:rPr>
              <w:t>Anwendbare Fassung</w:t>
            </w:r>
          </w:p>
        </w:tc>
        <w:tc>
          <w:tcPr>
            <w:tcW w:w="4530" w:type="dxa"/>
          </w:tcPr>
          <w:p w14:paraId="3D7464C5" w14:textId="1BACA6A9" w:rsidR="00BB0E9C" w:rsidRPr="00E24250" w:rsidRDefault="00BB0E9C" w:rsidP="00BB0E9C">
            <w:pPr>
              <w:rPr>
                <w:rStyle w:val="FontStyle13"/>
                <w:rFonts w:ascii="Arial" w:hAnsi="Arial" w:cs="Arial"/>
                <w:lang w:val="en-GB"/>
              </w:rPr>
            </w:pPr>
            <w:r w:rsidRPr="00E24250">
              <w:rPr>
                <w:rStyle w:val="FontStyle13"/>
                <w:rFonts w:ascii="Arial" w:hAnsi="Arial" w:cs="Arial"/>
                <w:lang w:val="en-GB"/>
              </w:rPr>
              <w:t>XI.</w:t>
            </w:r>
            <w:r w:rsidRPr="00E24250">
              <w:rPr>
                <w:rStyle w:val="FontStyle13"/>
                <w:rFonts w:ascii="Arial" w:hAnsi="Arial" w:cs="Arial"/>
                <w:lang w:val="en-GB"/>
              </w:rPr>
              <w:tab/>
            </w:r>
            <w:r w:rsidRPr="00E24250">
              <w:rPr>
                <w:rFonts w:cs="Arial"/>
                <w:b/>
                <w:sz w:val="22"/>
                <w:szCs w:val="22"/>
                <w:lang w:val="en-GB"/>
              </w:rPr>
              <w:t>Applicable Version</w:t>
            </w:r>
          </w:p>
        </w:tc>
      </w:tr>
      <w:tr w:rsidR="00BB0E9C" w:rsidRPr="00A15CB1" w14:paraId="49CB8A56" w14:textId="354AA193" w:rsidTr="00BB0E9C">
        <w:tc>
          <w:tcPr>
            <w:tcW w:w="4530" w:type="dxa"/>
          </w:tcPr>
          <w:p w14:paraId="4A76C760" w14:textId="77777777" w:rsidR="00BB0E9C" w:rsidRPr="00E24250" w:rsidRDefault="00BB0E9C" w:rsidP="00BB0E9C">
            <w:pPr>
              <w:pStyle w:val="Textkrper"/>
              <w:rPr>
                <w:rFonts w:cs="Arial"/>
                <w:sz w:val="22"/>
                <w:szCs w:val="22"/>
              </w:rPr>
            </w:pPr>
            <w:r w:rsidRPr="00E24250">
              <w:rPr>
                <w:rFonts w:cs="Arial"/>
                <w:sz w:val="22"/>
                <w:szCs w:val="22"/>
              </w:rPr>
              <w:lastRenderedPageBreak/>
              <w:t xml:space="preserve">Im Zweifel ist die deutsche Fassung dieser Allgemeinen Einkaufsbedingungen </w:t>
            </w:r>
            <w:r w:rsidRPr="00E24250">
              <w:rPr>
                <w:rStyle w:val="FontStyle14"/>
                <w:sz w:val="22"/>
                <w:szCs w:val="22"/>
              </w:rPr>
              <w:t>maßgebend</w:t>
            </w:r>
            <w:r w:rsidRPr="00E24250">
              <w:rPr>
                <w:rFonts w:cs="Arial"/>
                <w:sz w:val="22"/>
                <w:szCs w:val="22"/>
              </w:rPr>
              <w:t>.</w:t>
            </w:r>
          </w:p>
        </w:tc>
        <w:tc>
          <w:tcPr>
            <w:tcW w:w="4530" w:type="dxa"/>
          </w:tcPr>
          <w:p w14:paraId="0B254D3C" w14:textId="49826820" w:rsidR="00BB0E9C" w:rsidRPr="00E24250" w:rsidRDefault="00BB0E9C" w:rsidP="00BB0E9C">
            <w:pPr>
              <w:pStyle w:val="Textkrper"/>
              <w:rPr>
                <w:rFonts w:cs="Arial"/>
                <w:sz w:val="22"/>
                <w:szCs w:val="22"/>
                <w:lang w:val="en-GB"/>
              </w:rPr>
            </w:pPr>
            <w:r w:rsidRPr="00E24250">
              <w:rPr>
                <w:rFonts w:cs="Arial"/>
                <w:sz w:val="22"/>
                <w:szCs w:val="22"/>
                <w:lang w:val="en-GB"/>
              </w:rPr>
              <w:t>In cases of doubt, the German version of these General Conditions of Purchase shall apply.</w:t>
            </w:r>
          </w:p>
        </w:tc>
      </w:tr>
    </w:tbl>
    <w:p w14:paraId="518FCEDF" w14:textId="3EF10F88" w:rsidR="007B2EDF" w:rsidRPr="00E24250" w:rsidRDefault="007B2EDF" w:rsidP="00BB0E9C">
      <w:pPr>
        <w:pStyle w:val="Textkrper"/>
        <w:jc w:val="both"/>
        <w:rPr>
          <w:rFonts w:cs="Arial"/>
          <w:sz w:val="22"/>
          <w:szCs w:val="22"/>
          <w:lang w:val="en-GB"/>
        </w:rPr>
      </w:pPr>
    </w:p>
    <w:sectPr w:rsidR="007B2EDF" w:rsidRPr="00E24250" w:rsidSect="00BF7825">
      <w:headerReference w:type="default" r:id="rId8"/>
      <w:pgSz w:w="11906" w:h="16838" w:code="9"/>
      <w:pgMar w:top="1418" w:right="1418" w:bottom="1134" w:left="1418"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8542C" w14:textId="77777777" w:rsidR="00DD526C" w:rsidRDefault="00DD526C">
      <w:r>
        <w:separator/>
      </w:r>
    </w:p>
  </w:endnote>
  <w:endnote w:type="continuationSeparator" w:id="0">
    <w:p w14:paraId="1CECD083" w14:textId="77777777" w:rsidR="00DD526C" w:rsidRDefault="00DD526C">
      <w:r>
        <w:continuationSeparator/>
      </w:r>
    </w:p>
  </w:endnote>
  <w:endnote w:type="continuationNotice" w:id="1">
    <w:p w14:paraId="7E3C0B39" w14:textId="77777777" w:rsidR="00DD526C" w:rsidRDefault="00DD52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CACEA" w14:textId="77777777" w:rsidR="00DD526C" w:rsidRDefault="00DD526C">
      <w:r>
        <w:separator/>
      </w:r>
    </w:p>
  </w:footnote>
  <w:footnote w:type="continuationSeparator" w:id="0">
    <w:p w14:paraId="19A44349" w14:textId="77777777" w:rsidR="00DD526C" w:rsidRDefault="00DD526C">
      <w:r>
        <w:continuationSeparator/>
      </w:r>
    </w:p>
  </w:footnote>
  <w:footnote w:type="continuationNotice" w:id="1">
    <w:p w14:paraId="5C9B3594" w14:textId="77777777" w:rsidR="00DD526C" w:rsidRDefault="00DD526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428E9" w14:textId="77777777" w:rsidR="00B4145A" w:rsidRDefault="005426DC">
    <w:pPr>
      <w:pStyle w:val="Kopfzeile"/>
    </w:pPr>
    <w:r>
      <w:t xml:space="preserve">                                                                                                                                    </w:t>
    </w:r>
  </w:p>
  <w:p w14:paraId="2B026E6D" w14:textId="77777777" w:rsidR="00B4145A" w:rsidRDefault="00B4145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13A49"/>
    <w:multiLevelType w:val="hybridMultilevel"/>
    <w:tmpl w:val="8F02A802"/>
    <w:lvl w:ilvl="0" w:tplc="B706F74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360CAF"/>
    <w:multiLevelType w:val="hybridMultilevel"/>
    <w:tmpl w:val="5156BBC4"/>
    <w:lvl w:ilvl="0" w:tplc="0F92AD1A">
      <w:start w:val="1"/>
      <w:numFmt w:val="decimal"/>
      <w:lvlText w:val="%1."/>
      <w:lvlJc w:val="left"/>
      <w:pPr>
        <w:ind w:left="720" w:hanging="360"/>
      </w:pPr>
      <w:rPr>
        <w:rFonts w:hint="default"/>
        <w:color w:val="2222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B11393A"/>
    <w:multiLevelType w:val="hybridMultilevel"/>
    <w:tmpl w:val="5D9A64DA"/>
    <w:lvl w:ilvl="0" w:tplc="7C0ECAC8">
      <w:start w:val="2"/>
      <w:numFmt w:val="decimal"/>
      <w:lvlText w:val="%1."/>
      <w:lvlJc w:val="left"/>
      <w:pPr>
        <w:ind w:left="36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B17327F"/>
    <w:multiLevelType w:val="hybridMultilevel"/>
    <w:tmpl w:val="DB9A56B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0BC252E0"/>
    <w:multiLevelType w:val="hybridMultilevel"/>
    <w:tmpl w:val="CB06519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1178536A"/>
    <w:multiLevelType w:val="hybridMultilevel"/>
    <w:tmpl w:val="47387F36"/>
    <w:lvl w:ilvl="0" w:tplc="0407000F">
      <w:start w:val="1"/>
      <w:numFmt w:val="decimal"/>
      <w:lvlText w:val="%1."/>
      <w:lvlJc w:val="left"/>
      <w:pPr>
        <w:ind w:left="360" w:hanging="360"/>
      </w:pPr>
      <w:rPr>
        <w:rFonts w:hint="default"/>
      </w:rPr>
    </w:lvl>
    <w:lvl w:ilvl="1" w:tplc="D8721F42">
      <w:start w:val="1"/>
      <w:numFmt w:val="lowerLetter"/>
      <w:lvlText w:val="%2)"/>
      <w:lvlJc w:val="left"/>
      <w:pPr>
        <w:ind w:left="1080" w:hanging="360"/>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12D40D0E"/>
    <w:multiLevelType w:val="hybridMultilevel"/>
    <w:tmpl w:val="FF20F4CA"/>
    <w:lvl w:ilvl="0" w:tplc="EC68DC3A">
      <w:start w:val="4"/>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88D12C4"/>
    <w:multiLevelType w:val="hybridMultilevel"/>
    <w:tmpl w:val="A4142EB0"/>
    <w:lvl w:ilvl="0" w:tplc="9444A214">
      <w:start w:val="1"/>
      <w:numFmt w:val="decimal"/>
      <w:lvlText w:val="%1."/>
      <w:lvlJc w:val="left"/>
      <w:pPr>
        <w:ind w:left="360" w:hanging="360"/>
      </w:pPr>
      <w:rPr>
        <w:rFonts w:hint="default"/>
        <w:lang w:val="en-US"/>
      </w:rPr>
    </w:lvl>
    <w:lvl w:ilvl="1" w:tplc="D8721F42">
      <w:start w:val="1"/>
      <w:numFmt w:val="lowerLetter"/>
      <w:lvlText w:val="%2)"/>
      <w:lvlJc w:val="left"/>
      <w:pPr>
        <w:ind w:left="1080" w:hanging="360"/>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1C496003"/>
    <w:multiLevelType w:val="hybridMultilevel"/>
    <w:tmpl w:val="45482FA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1CCB5068"/>
    <w:multiLevelType w:val="hybridMultilevel"/>
    <w:tmpl w:val="EE7A83EA"/>
    <w:lvl w:ilvl="0" w:tplc="15A8406E">
      <w:start w:val="3"/>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D587EDC"/>
    <w:multiLevelType w:val="hybridMultilevel"/>
    <w:tmpl w:val="86BA07D6"/>
    <w:lvl w:ilvl="0" w:tplc="5816C300">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1E6D6A79"/>
    <w:multiLevelType w:val="hybridMultilevel"/>
    <w:tmpl w:val="F4388D46"/>
    <w:lvl w:ilvl="0" w:tplc="41769B46">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F640911"/>
    <w:multiLevelType w:val="hybridMultilevel"/>
    <w:tmpl w:val="BD085CA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2065029E"/>
    <w:multiLevelType w:val="hybridMultilevel"/>
    <w:tmpl w:val="0AF23568"/>
    <w:lvl w:ilvl="0" w:tplc="5B52EF3A">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1240C71"/>
    <w:multiLevelType w:val="hybridMultilevel"/>
    <w:tmpl w:val="0E588D34"/>
    <w:lvl w:ilvl="0" w:tplc="328EDDC4">
      <w:start w:val="5"/>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5155DF0"/>
    <w:multiLevelType w:val="hybridMultilevel"/>
    <w:tmpl w:val="379EFF8C"/>
    <w:lvl w:ilvl="0" w:tplc="CE48537C">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A5127C2"/>
    <w:multiLevelType w:val="hybridMultilevel"/>
    <w:tmpl w:val="410CF0B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2AB81175"/>
    <w:multiLevelType w:val="hybridMultilevel"/>
    <w:tmpl w:val="E5FC98D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2BC430EC"/>
    <w:multiLevelType w:val="hybridMultilevel"/>
    <w:tmpl w:val="DB9A56B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2DED18B8"/>
    <w:multiLevelType w:val="hybridMultilevel"/>
    <w:tmpl w:val="5EECFF4E"/>
    <w:lvl w:ilvl="0" w:tplc="0407000F">
      <w:start w:val="1"/>
      <w:numFmt w:val="decimal"/>
      <w:lvlText w:val="%1."/>
      <w:lvlJc w:val="left"/>
      <w:pPr>
        <w:ind w:left="360" w:hanging="360"/>
      </w:pPr>
      <w:rPr>
        <w:rFonts w:hint="default"/>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3198420D"/>
    <w:multiLevelType w:val="hybridMultilevel"/>
    <w:tmpl w:val="E5FC98D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31CC16DD"/>
    <w:multiLevelType w:val="hybridMultilevel"/>
    <w:tmpl w:val="1EF629C0"/>
    <w:lvl w:ilvl="0" w:tplc="696015E4">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2F35ED4"/>
    <w:multiLevelType w:val="hybridMultilevel"/>
    <w:tmpl w:val="4DCC239C"/>
    <w:lvl w:ilvl="0" w:tplc="87847E36">
      <w:start w:val="5"/>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2F927B7"/>
    <w:multiLevelType w:val="hybridMultilevel"/>
    <w:tmpl w:val="5EECFF4E"/>
    <w:lvl w:ilvl="0" w:tplc="0407000F">
      <w:start w:val="1"/>
      <w:numFmt w:val="decimal"/>
      <w:lvlText w:val="%1."/>
      <w:lvlJc w:val="left"/>
      <w:pPr>
        <w:ind w:left="360" w:hanging="360"/>
      </w:pPr>
      <w:rPr>
        <w:rFonts w:hint="default"/>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35651B96"/>
    <w:multiLevelType w:val="hybridMultilevel"/>
    <w:tmpl w:val="410CF0B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39773799"/>
    <w:multiLevelType w:val="hybridMultilevel"/>
    <w:tmpl w:val="6FACB502"/>
    <w:lvl w:ilvl="0" w:tplc="6D0263BA">
      <w:start w:val="6"/>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3BFC7D83"/>
    <w:multiLevelType w:val="hybridMultilevel"/>
    <w:tmpl w:val="ACC0F37C"/>
    <w:lvl w:ilvl="0" w:tplc="BEECFEA4">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3F031FBF"/>
    <w:multiLevelType w:val="hybridMultilevel"/>
    <w:tmpl w:val="3496A50C"/>
    <w:lvl w:ilvl="0" w:tplc="8E747AEE">
      <w:start w:val="3"/>
      <w:numFmt w:val="decimal"/>
      <w:lvlText w:val="%1."/>
      <w:lvlJc w:val="left"/>
      <w:pPr>
        <w:ind w:left="36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3FE211C9"/>
    <w:multiLevelType w:val="hybridMultilevel"/>
    <w:tmpl w:val="1F96192E"/>
    <w:lvl w:ilvl="0" w:tplc="8FF66A82">
      <w:start w:val="2"/>
      <w:numFmt w:val="lowerLetter"/>
      <w:lvlText w:val="%1)"/>
      <w:lvlJc w:val="left"/>
      <w:pPr>
        <w:ind w:left="108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40757A8E"/>
    <w:multiLevelType w:val="hybridMultilevel"/>
    <w:tmpl w:val="45482FA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15:restartNumberingAfterBreak="0">
    <w:nsid w:val="4648082D"/>
    <w:multiLevelType w:val="hybridMultilevel"/>
    <w:tmpl w:val="B3CAD048"/>
    <w:lvl w:ilvl="0" w:tplc="9F90DF1A">
      <w:start w:val="4"/>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3BA3F46"/>
    <w:multiLevelType w:val="hybridMultilevel"/>
    <w:tmpl w:val="3788AFA4"/>
    <w:lvl w:ilvl="0" w:tplc="1CFC48B4">
      <w:start w:val="3"/>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5FD1C0D"/>
    <w:multiLevelType w:val="hybridMultilevel"/>
    <w:tmpl w:val="C3345B76"/>
    <w:lvl w:ilvl="0" w:tplc="4536BDD8">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9736244"/>
    <w:multiLevelType w:val="hybridMultilevel"/>
    <w:tmpl w:val="BD085CA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4" w15:restartNumberingAfterBreak="0">
    <w:nsid w:val="5C5A3EF3"/>
    <w:multiLevelType w:val="hybridMultilevel"/>
    <w:tmpl w:val="612E9B0A"/>
    <w:lvl w:ilvl="0" w:tplc="D8721F42">
      <w:start w:val="1"/>
      <w:numFmt w:val="lowerLetter"/>
      <w:lvlText w:val="%1)"/>
      <w:lvlJc w:val="left"/>
      <w:pPr>
        <w:ind w:left="108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5DE13C4C"/>
    <w:multiLevelType w:val="hybridMultilevel"/>
    <w:tmpl w:val="E686631A"/>
    <w:lvl w:ilvl="0" w:tplc="636E0B7A">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5E3C7DA9"/>
    <w:multiLevelType w:val="hybridMultilevel"/>
    <w:tmpl w:val="2A94F23C"/>
    <w:lvl w:ilvl="0" w:tplc="D9B202AC">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5F700971"/>
    <w:multiLevelType w:val="hybridMultilevel"/>
    <w:tmpl w:val="E21CCC84"/>
    <w:lvl w:ilvl="0" w:tplc="754A38AE">
      <w:start w:val="4"/>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62BC0D72"/>
    <w:multiLevelType w:val="hybridMultilevel"/>
    <w:tmpl w:val="F0D025AE"/>
    <w:lvl w:ilvl="0" w:tplc="3C9EFF82">
      <w:start w:val="3"/>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62E94CA2"/>
    <w:multiLevelType w:val="hybridMultilevel"/>
    <w:tmpl w:val="31A86D9A"/>
    <w:lvl w:ilvl="0" w:tplc="0F6C11F8">
      <w:start w:val="5"/>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63602A4A"/>
    <w:multiLevelType w:val="hybridMultilevel"/>
    <w:tmpl w:val="4D2624FC"/>
    <w:lvl w:ilvl="0" w:tplc="FDC03594">
      <w:start w:val="4"/>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68C3556C"/>
    <w:multiLevelType w:val="hybridMultilevel"/>
    <w:tmpl w:val="BB1E0532"/>
    <w:lvl w:ilvl="0" w:tplc="BC686406">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6C097200"/>
    <w:multiLevelType w:val="hybridMultilevel"/>
    <w:tmpl w:val="790A0944"/>
    <w:lvl w:ilvl="0" w:tplc="0488463C">
      <w:start w:val="3"/>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6E0F7527"/>
    <w:multiLevelType w:val="hybridMultilevel"/>
    <w:tmpl w:val="86BA07D6"/>
    <w:lvl w:ilvl="0" w:tplc="5816C300">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4" w15:restartNumberingAfterBreak="0">
    <w:nsid w:val="712F6EDB"/>
    <w:multiLevelType w:val="hybridMultilevel"/>
    <w:tmpl w:val="CB06519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5" w15:restartNumberingAfterBreak="0">
    <w:nsid w:val="75062F2A"/>
    <w:multiLevelType w:val="hybridMultilevel"/>
    <w:tmpl w:val="47387F36"/>
    <w:lvl w:ilvl="0" w:tplc="0407000F">
      <w:start w:val="1"/>
      <w:numFmt w:val="decimal"/>
      <w:lvlText w:val="%1."/>
      <w:lvlJc w:val="left"/>
      <w:pPr>
        <w:ind w:left="360" w:hanging="360"/>
      </w:pPr>
      <w:rPr>
        <w:rFonts w:hint="default"/>
      </w:rPr>
    </w:lvl>
    <w:lvl w:ilvl="1" w:tplc="D8721F42">
      <w:start w:val="1"/>
      <w:numFmt w:val="lowerLetter"/>
      <w:lvlText w:val="%2)"/>
      <w:lvlJc w:val="left"/>
      <w:pPr>
        <w:ind w:left="1080" w:hanging="360"/>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6" w15:restartNumberingAfterBreak="0">
    <w:nsid w:val="761A0515"/>
    <w:multiLevelType w:val="hybridMultilevel"/>
    <w:tmpl w:val="62C229EA"/>
    <w:lvl w:ilvl="0" w:tplc="AAC01458">
      <w:start w:val="3"/>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7874465D"/>
    <w:multiLevelType w:val="hybridMultilevel"/>
    <w:tmpl w:val="634A68AA"/>
    <w:lvl w:ilvl="0" w:tplc="B25E772A">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796C7916"/>
    <w:multiLevelType w:val="hybridMultilevel"/>
    <w:tmpl w:val="4D3A031C"/>
    <w:lvl w:ilvl="0" w:tplc="7862D200">
      <w:start w:val="4"/>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1"/>
  </w:num>
  <w:num w:numId="3">
    <w:abstractNumId w:val="24"/>
  </w:num>
  <w:num w:numId="4">
    <w:abstractNumId w:val="17"/>
  </w:num>
  <w:num w:numId="5">
    <w:abstractNumId w:val="4"/>
  </w:num>
  <w:num w:numId="6">
    <w:abstractNumId w:val="18"/>
  </w:num>
  <w:num w:numId="7">
    <w:abstractNumId w:val="10"/>
  </w:num>
  <w:num w:numId="8">
    <w:abstractNumId w:val="8"/>
  </w:num>
  <w:num w:numId="9">
    <w:abstractNumId w:val="5"/>
  </w:num>
  <w:num w:numId="10">
    <w:abstractNumId w:val="33"/>
  </w:num>
  <w:num w:numId="11">
    <w:abstractNumId w:val="23"/>
  </w:num>
  <w:num w:numId="12">
    <w:abstractNumId w:val="16"/>
  </w:num>
  <w:num w:numId="13">
    <w:abstractNumId w:val="36"/>
  </w:num>
  <w:num w:numId="14">
    <w:abstractNumId w:val="46"/>
  </w:num>
  <w:num w:numId="15">
    <w:abstractNumId w:val="37"/>
  </w:num>
  <w:num w:numId="16">
    <w:abstractNumId w:val="20"/>
  </w:num>
  <w:num w:numId="17">
    <w:abstractNumId w:val="13"/>
  </w:num>
  <w:num w:numId="18">
    <w:abstractNumId w:val="44"/>
  </w:num>
  <w:num w:numId="19">
    <w:abstractNumId w:val="32"/>
  </w:num>
  <w:num w:numId="20">
    <w:abstractNumId w:val="9"/>
  </w:num>
  <w:num w:numId="21">
    <w:abstractNumId w:val="30"/>
  </w:num>
  <w:num w:numId="22">
    <w:abstractNumId w:val="14"/>
  </w:num>
  <w:num w:numId="23">
    <w:abstractNumId w:val="3"/>
  </w:num>
  <w:num w:numId="24">
    <w:abstractNumId w:val="26"/>
  </w:num>
  <w:num w:numId="25">
    <w:abstractNumId w:val="38"/>
  </w:num>
  <w:num w:numId="26">
    <w:abstractNumId w:val="40"/>
  </w:num>
  <w:num w:numId="27">
    <w:abstractNumId w:val="39"/>
  </w:num>
  <w:num w:numId="28">
    <w:abstractNumId w:val="43"/>
  </w:num>
  <w:num w:numId="29">
    <w:abstractNumId w:val="15"/>
  </w:num>
  <w:num w:numId="30">
    <w:abstractNumId w:val="29"/>
  </w:num>
  <w:num w:numId="31">
    <w:abstractNumId w:val="41"/>
  </w:num>
  <w:num w:numId="32">
    <w:abstractNumId w:val="31"/>
  </w:num>
  <w:num w:numId="33">
    <w:abstractNumId w:val="48"/>
  </w:num>
  <w:num w:numId="34">
    <w:abstractNumId w:val="7"/>
  </w:num>
  <w:num w:numId="35">
    <w:abstractNumId w:val="47"/>
  </w:num>
  <w:num w:numId="36">
    <w:abstractNumId w:val="45"/>
  </w:num>
  <w:num w:numId="37">
    <w:abstractNumId w:val="11"/>
  </w:num>
  <w:num w:numId="38">
    <w:abstractNumId w:val="34"/>
  </w:num>
  <w:num w:numId="39">
    <w:abstractNumId w:val="28"/>
  </w:num>
  <w:num w:numId="40">
    <w:abstractNumId w:val="12"/>
  </w:num>
  <w:num w:numId="41">
    <w:abstractNumId w:val="35"/>
  </w:num>
  <w:num w:numId="42">
    <w:abstractNumId w:val="42"/>
  </w:num>
  <w:num w:numId="43">
    <w:abstractNumId w:val="6"/>
  </w:num>
  <w:num w:numId="44">
    <w:abstractNumId w:val="22"/>
  </w:num>
  <w:num w:numId="45">
    <w:abstractNumId w:val="25"/>
  </w:num>
  <w:num w:numId="46">
    <w:abstractNumId w:val="19"/>
  </w:num>
  <w:num w:numId="47">
    <w:abstractNumId w:val="2"/>
  </w:num>
  <w:num w:numId="48">
    <w:abstractNumId w:val="27"/>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299"/>
  <w:displayHorizont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6DC"/>
    <w:rsid w:val="000113B9"/>
    <w:rsid w:val="00011430"/>
    <w:rsid w:val="00015B61"/>
    <w:rsid w:val="000305E2"/>
    <w:rsid w:val="000322C8"/>
    <w:rsid w:val="00045B8F"/>
    <w:rsid w:val="00050066"/>
    <w:rsid w:val="0007148C"/>
    <w:rsid w:val="00081E90"/>
    <w:rsid w:val="00082C9D"/>
    <w:rsid w:val="00090D7D"/>
    <w:rsid w:val="0009316B"/>
    <w:rsid w:val="00097354"/>
    <w:rsid w:val="000A0BBF"/>
    <w:rsid w:val="000A46B7"/>
    <w:rsid w:val="000A7355"/>
    <w:rsid w:val="000D209E"/>
    <w:rsid w:val="000D3C0F"/>
    <w:rsid w:val="000D5C1C"/>
    <w:rsid w:val="000F054C"/>
    <w:rsid w:val="000F2BA8"/>
    <w:rsid w:val="00107033"/>
    <w:rsid w:val="001142DF"/>
    <w:rsid w:val="001170C4"/>
    <w:rsid w:val="001279A2"/>
    <w:rsid w:val="001347D3"/>
    <w:rsid w:val="00140000"/>
    <w:rsid w:val="001444B2"/>
    <w:rsid w:val="00146420"/>
    <w:rsid w:val="001930F4"/>
    <w:rsid w:val="001B1261"/>
    <w:rsid w:val="001B1663"/>
    <w:rsid w:val="001B1713"/>
    <w:rsid w:val="001C529F"/>
    <w:rsid w:val="001E45A9"/>
    <w:rsid w:val="001E5B47"/>
    <w:rsid w:val="00236BFD"/>
    <w:rsid w:val="00277668"/>
    <w:rsid w:val="00283553"/>
    <w:rsid w:val="00287FEA"/>
    <w:rsid w:val="00292AC6"/>
    <w:rsid w:val="00292F33"/>
    <w:rsid w:val="002C2EEE"/>
    <w:rsid w:val="002C7175"/>
    <w:rsid w:val="002D15EA"/>
    <w:rsid w:val="002D4089"/>
    <w:rsid w:val="002D6E4D"/>
    <w:rsid w:val="002D786C"/>
    <w:rsid w:val="002E072F"/>
    <w:rsid w:val="002F67DD"/>
    <w:rsid w:val="00300C26"/>
    <w:rsid w:val="003107B4"/>
    <w:rsid w:val="00311006"/>
    <w:rsid w:val="00314FBB"/>
    <w:rsid w:val="003168F5"/>
    <w:rsid w:val="003230B7"/>
    <w:rsid w:val="003530DF"/>
    <w:rsid w:val="00354AC7"/>
    <w:rsid w:val="00380302"/>
    <w:rsid w:val="00380A92"/>
    <w:rsid w:val="003919DB"/>
    <w:rsid w:val="00395889"/>
    <w:rsid w:val="00397DC6"/>
    <w:rsid w:val="003A3AEE"/>
    <w:rsid w:val="003B2039"/>
    <w:rsid w:val="003C4997"/>
    <w:rsid w:val="003C5562"/>
    <w:rsid w:val="003C75D0"/>
    <w:rsid w:val="003F6109"/>
    <w:rsid w:val="00404AE4"/>
    <w:rsid w:val="004055CE"/>
    <w:rsid w:val="00410B6B"/>
    <w:rsid w:val="00416D7A"/>
    <w:rsid w:val="0041782B"/>
    <w:rsid w:val="00441B1E"/>
    <w:rsid w:val="00442464"/>
    <w:rsid w:val="004432FB"/>
    <w:rsid w:val="004471E8"/>
    <w:rsid w:val="0045008A"/>
    <w:rsid w:val="004529EE"/>
    <w:rsid w:val="0045712A"/>
    <w:rsid w:val="00476A06"/>
    <w:rsid w:val="0048514D"/>
    <w:rsid w:val="00490424"/>
    <w:rsid w:val="004A3759"/>
    <w:rsid w:val="004B0023"/>
    <w:rsid w:val="005426DC"/>
    <w:rsid w:val="00563E23"/>
    <w:rsid w:val="00582335"/>
    <w:rsid w:val="00586EE8"/>
    <w:rsid w:val="005A6282"/>
    <w:rsid w:val="005B0171"/>
    <w:rsid w:val="005E257F"/>
    <w:rsid w:val="005E63BC"/>
    <w:rsid w:val="006013AC"/>
    <w:rsid w:val="0060314C"/>
    <w:rsid w:val="006116D4"/>
    <w:rsid w:val="00625B6F"/>
    <w:rsid w:val="00626EDB"/>
    <w:rsid w:val="00656B04"/>
    <w:rsid w:val="00667402"/>
    <w:rsid w:val="00671DE3"/>
    <w:rsid w:val="0068140A"/>
    <w:rsid w:val="0069360F"/>
    <w:rsid w:val="006A118B"/>
    <w:rsid w:val="006C305E"/>
    <w:rsid w:val="006C4B8F"/>
    <w:rsid w:val="006E2EC1"/>
    <w:rsid w:val="006F10F8"/>
    <w:rsid w:val="00715C7A"/>
    <w:rsid w:val="007224F4"/>
    <w:rsid w:val="00733652"/>
    <w:rsid w:val="00750932"/>
    <w:rsid w:val="00786F25"/>
    <w:rsid w:val="007941E4"/>
    <w:rsid w:val="0079637A"/>
    <w:rsid w:val="007B0024"/>
    <w:rsid w:val="007B2EDF"/>
    <w:rsid w:val="007B7129"/>
    <w:rsid w:val="007D6B9A"/>
    <w:rsid w:val="007D6F44"/>
    <w:rsid w:val="007D7717"/>
    <w:rsid w:val="007D79D0"/>
    <w:rsid w:val="00802B07"/>
    <w:rsid w:val="00811165"/>
    <w:rsid w:val="008118B0"/>
    <w:rsid w:val="00816B94"/>
    <w:rsid w:val="008171B5"/>
    <w:rsid w:val="00817869"/>
    <w:rsid w:val="00843A05"/>
    <w:rsid w:val="00851636"/>
    <w:rsid w:val="00865362"/>
    <w:rsid w:val="008A2721"/>
    <w:rsid w:val="008A4794"/>
    <w:rsid w:val="008B78B9"/>
    <w:rsid w:val="008C074D"/>
    <w:rsid w:val="008C41CE"/>
    <w:rsid w:val="008E6E02"/>
    <w:rsid w:val="0091225F"/>
    <w:rsid w:val="009137E9"/>
    <w:rsid w:val="00915D73"/>
    <w:rsid w:val="009203D5"/>
    <w:rsid w:val="00921E89"/>
    <w:rsid w:val="00925DE0"/>
    <w:rsid w:val="00964828"/>
    <w:rsid w:val="0098632D"/>
    <w:rsid w:val="009975F0"/>
    <w:rsid w:val="009B4E67"/>
    <w:rsid w:val="009F3D30"/>
    <w:rsid w:val="009F51CB"/>
    <w:rsid w:val="00A01FF7"/>
    <w:rsid w:val="00A06485"/>
    <w:rsid w:val="00A15CB1"/>
    <w:rsid w:val="00A22BC2"/>
    <w:rsid w:val="00A561FE"/>
    <w:rsid w:val="00A610F2"/>
    <w:rsid w:val="00A80886"/>
    <w:rsid w:val="00A97D84"/>
    <w:rsid w:val="00AA2319"/>
    <w:rsid w:val="00AA480F"/>
    <w:rsid w:val="00AB5F00"/>
    <w:rsid w:val="00AC73BC"/>
    <w:rsid w:val="00AD4481"/>
    <w:rsid w:val="00AD76E8"/>
    <w:rsid w:val="00AE570F"/>
    <w:rsid w:val="00AE68B5"/>
    <w:rsid w:val="00AF0A19"/>
    <w:rsid w:val="00B054AB"/>
    <w:rsid w:val="00B071AB"/>
    <w:rsid w:val="00B172FB"/>
    <w:rsid w:val="00B4145A"/>
    <w:rsid w:val="00B54DD1"/>
    <w:rsid w:val="00B5684B"/>
    <w:rsid w:val="00B705CF"/>
    <w:rsid w:val="00B8741C"/>
    <w:rsid w:val="00B90B1A"/>
    <w:rsid w:val="00B942EA"/>
    <w:rsid w:val="00BB0E9C"/>
    <w:rsid w:val="00BC299B"/>
    <w:rsid w:val="00BC41CE"/>
    <w:rsid w:val="00BD119B"/>
    <w:rsid w:val="00BD738C"/>
    <w:rsid w:val="00BE7AB7"/>
    <w:rsid w:val="00BF06AB"/>
    <w:rsid w:val="00BF7825"/>
    <w:rsid w:val="00C04635"/>
    <w:rsid w:val="00C44A88"/>
    <w:rsid w:val="00C63654"/>
    <w:rsid w:val="00C67440"/>
    <w:rsid w:val="00C83924"/>
    <w:rsid w:val="00C955B6"/>
    <w:rsid w:val="00CA1ABB"/>
    <w:rsid w:val="00CB5CA5"/>
    <w:rsid w:val="00CB7353"/>
    <w:rsid w:val="00CC107F"/>
    <w:rsid w:val="00CC7738"/>
    <w:rsid w:val="00CD0BA2"/>
    <w:rsid w:val="00D305F6"/>
    <w:rsid w:val="00D31182"/>
    <w:rsid w:val="00D33022"/>
    <w:rsid w:val="00D408FF"/>
    <w:rsid w:val="00DA236E"/>
    <w:rsid w:val="00DA7835"/>
    <w:rsid w:val="00DB6671"/>
    <w:rsid w:val="00DC5F1B"/>
    <w:rsid w:val="00DD2C69"/>
    <w:rsid w:val="00DD526C"/>
    <w:rsid w:val="00DE7D11"/>
    <w:rsid w:val="00E22A13"/>
    <w:rsid w:val="00E24250"/>
    <w:rsid w:val="00E30D9A"/>
    <w:rsid w:val="00E31958"/>
    <w:rsid w:val="00E42D8F"/>
    <w:rsid w:val="00E477F1"/>
    <w:rsid w:val="00E55296"/>
    <w:rsid w:val="00E60081"/>
    <w:rsid w:val="00E60369"/>
    <w:rsid w:val="00E72283"/>
    <w:rsid w:val="00E81061"/>
    <w:rsid w:val="00E838D5"/>
    <w:rsid w:val="00EA09BD"/>
    <w:rsid w:val="00EA21F6"/>
    <w:rsid w:val="00EA271C"/>
    <w:rsid w:val="00EA2B6A"/>
    <w:rsid w:val="00EA3196"/>
    <w:rsid w:val="00EB6B21"/>
    <w:rsid w:val="00EC6E9A"/>
    <w:rsid w:val="00EC7FA4"/>
    <w:rsid w:val="00ED7BE4"/>
    <w:rsid w:val="00EF400D"/>
    <w:rsid w:val="00F070F7"/>
    <w:rsid w:val="00F141B4"/>
    <w:rsid w:val="00F214FD"/>
    <w:rsid w:val="00F5419A"/>
    <w:rsid w:val="00F65A11"/>
    <w:rsid w:val="00F67B53"/>
    <w:rsid w:val="00F77F26"/>
    <w:rsid w:val="00F904CB"/>
    <w:rsid w:val="00F92C1F"/>
    <w:rsid w:val="00F93478"/>
    <w:rsid w:val="00FA620F"/>
    <w:rsid w:val="00FB4FC8"/>
    <w:rsid w:val="00FB6BBC"/>
    <w:rsid w:val="00FE1E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17F73"/>
  <w15:docId w15:val="{FD74E082-F926-4512-A55E-0AE300275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113B9"/>
    <w:pPr>
      <w:widowControl w:val="0"/>
      <w:spacing w:after="0" w:line="240" w:lineRule="auto"/>
    </w:pPr>
    <w:rPr>
      <w:rFonts w:ascii="Arial" w:eastAsia="Times New Roman" w:hAnsi="Arial" w:cs="Times New Roman"/>
      <w:snapToGrid w:val="0"/>
      <w:szCs w:val="20"/>
      <w:lang w:eastAsia="de-DE"/>
    </w:rPr>
  </w:style>
  <w:style w:type="paragraph" w:styleId="berschrift2">
    <w:name w:val="heading 2"/>
    <w:basedOn w:val="Standard"/>
    <w:next w:val="Standard"/>
    <w:link w:val="berschrift2Zchn"/>
    <w:qFormat/>
    <w:rsid w:val="009F3D30"/>
    <w:pPr>
      <w:keepNext/>
      <w:spacing w:before="240" w:after="60"/>
      <w:outlineLvl w:val="1"/>
    </w:pPr>
    <w:rPr>
      <w:b/>
      <w:i/>
      <w:sz w:val="24"/>
    </w:rPr>
  </w:style>
  <w:style w:type="paragraph" w:styleId="berschrift5">
    <w:name w:val="heading 5"/>
    <w:basedOn w:val="Standard"/>
    <w:next w:val="Standard"/>
    <w:link w:val="berschrift5Zchn"/>
    <w:qFormat/>
    <w:rsid w:val="009F3D30"/>
    <w:pPr>
      <w:keepNext/>
      <w:outlineLvl w:val="4"/>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rsid w:val="005426DC"/>
    <w:rPr>
      <w:rFonts w:ascii="Times New Roman" w:eastAsia="Times New Roman" w:hAnsi="Times New Roman" w:cs="Times New Roman"/>
      <w:b/>
      <w:snapToGrid w:val="0"/>
      <w:sz w:val="24"/>
      <w:szCs w:val="20"/>
      <w:lang w:eastAsia="de-DE"/>
    </w:rPr>
  </w:style>
  <w:style w:type="paragraph" w:styleId="Textkrper">
    <w:name w:val="Body Text"/>
    <w:basedOn w:val="Standard"/>
    <w:link w:val="TextkrperZchn"/>
    <w:rsid w:val="009F3D30"/>
    <w:rPr>
      <w:sz w:val="24"/>
    </w:rPr>
  </w:style>
  <w:style w:type="character" w:customStyle="1" w:styleId="TextkrperZchn">
    <w:name w:val="Textkörper Zchn"/>
    <w:basedOn w:val="Absatz-Standardschriftart"/>
    <w:link w:val="Textkrper"/>
    <w:rsid w:val="005426DC"/>
    <w:rPr>
      <w:rFonts w:ascii="Times New Roman" w:eastAsia="Times New Roman" w:hAnsi="Times New Roman" w:cs="Times New Roman"/>
      <w:snapToGrid w:val="0"/>
      <w:sz w:val="24"/>
      <w:szCs w:val="20"/>
      <w:lang w:eastAsia="de-DE"/>
    </w:rPr>
  </w:style>
  <w:style w:type="paragraph" w:styleId="Kopfzeile">
    <w:name w:val="header"/>
    <w:basedOn w:val="Standard"/>
    <w:link w:val="KopfzeileZchn"/>
    <w:rsid w:val="005426DC"/>
    <w:pPr>
      <w:tabs>
        <w:tab w:val="center" w:pos="4536"/>
        <w:tab w:val="right" w:pos="9072"/>
      </w:tabs>
    </w:pPr>
  </w:style>
  <w:style w:type="character" w:customStyle="1" w:styleId="KopfzeileZchn">
    <w:name w:val="Kopfzeile Zchn"/>
    <w:basedOn w:val="Absatz-Standardschriftart"/>
    <w:link w:val="Kopfzeile"/>
    <w:rsid w:val="005426DC"/>
    <w:rPr>
      <w:rFonts w:ascii="Times New Roman" w:eastAsia="Times New Roman" w:hAnsi="Times New Roman" w:cs="Times New Roman"/>
      <w:snapToGrid w:val="0"/>
      <w:sz w:val="20"/>
      <w:szCs w:val="20"/>
      <w:lang w:eastAsia="de-DE"/>
    </w:rPr>
  </w:style>
  <w:style w:type="paragraph" w:styleId="Fuzeile">
    <w:name w:val="footer"/>
    <w:basedOn w:val="Standard"/>
    <w:link w:val="FuzeileZchn"/>
    <w:rsid w:val="005426DC"/>
    <w:pPr>
      <w:tabs>
        <w:tab w:val="center" w:pos="4536"/>
        <w:tab w:val="right" w:pos="9072"/>
      </w:tabs>
    </w:pPr>
  </w:style>
  <w:style w:type="character" w:customStyle="1" w:styleId="FuzeileZchn">
    <w:name w:val="Fußzeile Zchn"/>
    <w:basedOn w:val="Absatz-Standardschriftart"/>
    <w:link w:val="Fuzeile"/>
    <w:rsid w:val="005426DC"/>
    <w:rPr>
      <w:rFonts w:ascii="Times New Roman" w:eastAsia="Times New Roman" w:hAnsi="Times New Roman" w:cs="Times New Roman"/>
      <w:snapToGrid w:val="0"/>
      <w:sz w:val="20"/>
      <w:szCs w:val="20"/>
      <w:lang w:eastAsia="de-DE"/>
    </w:rPr>
  </w:style>
  <w:style w:type="character" w:customStyle="1" w:styleId="berschrift2Zchn">
    <w:name w:val="Überschrift 2 Zchn"/>
    <w:basedOn w:val="Absatz-Standardschriftart"/>
    <w:link w:val="berschrift2"/>
    <w:rsid w:val="009F3D30"/>
    <w:rPr>
      <w:rFonts w:ascii="Arial" w:eastAsia="Times New Roman" w:hAnsi="Arial" w:cs="Times New Roman"/>
      <w:b/>
      <w:i/>
      <w:snapToGrid w:val="0"/>
      <w:sz w:val="24"/>
      <w:szCs w:val="20"/>
      <w:lang w:eastAsia="de-DE"/>
    </w:rPr>
  </w:style>
  <w:style w:type="paragraph" w:styleId="Verzeichnis5">
    <w:name w:val="toc 5"/>
    <w:basedOn w:val="Standard"/>
    <w:next w:val="Standard"/>
    <w:autoRedefine/>
    <w:semiHidden/>
    <w:rsid w:val="009F3D30"/>
    <w:pPr>
      <w:ind w:left="800"/>
    </w:pPr>
  </w:style>
  <w:style w:type="paragraph" w:styleId="Funotentext">
    <w:name w:val="footnote text"/>
    <w:basedOn w:val="Standard"/>
    <w:link w:val="FunotentextZchn"/>
    <w:semiHidden/>
    <w:rsid w:val="009F3D30"/>
  </w:style>
  <w:style w:type="character" w:customStyle="1" w:styleId="FunotentextZchn">
    <w:name w:val="Fußnotentext Zchn"/>
    <w:basedOn w:val="Absatz-Standardschriftart"/>
    <w:link w:val="Funotentext"/>
    <w:semiHidden/>
    <w:rsid w:val="009F3D30"/>
    <w:rPr>
      <w:rFonts w:ascii="Times New Roman" w:eastAsia="Times New Roman" w:hAnsi="Times New Roman" w:cs="Times New Roman"/>
      <w:snapToGrid w:val="0"/>
      <w:sz w:val="20"/>
      <w:szCs w:val="20"/>
      <w:lang w:eastAsia="de-DE"/>
    </w:rPr>
  </w:style>
  <w:style w:type="paragraph" w:styleId="Sprechblasentext">
    <w:name w:val="Balloon Text"/>
    <w:basedOn w:val="Standard"/>
    <w:link w:val="SprechblasentextZchn"/>
    <w:rsid w:val="000113B9"/>
    <w:pPr>
      <w:widowControl/>
    </w:pPr>
    <w:rPr>
      <w:rFonts w:ascii="Tahoma" w:hAnsi="Tahoma" w:cs="Tahoma"/>
      <w:snapToGrid/>
      <w:sz w:val="16"/>
      <w:szCs w:val="16"/>
    </w:rPr>
  </w:style>
  <w:style w:type="character" w:customStyle="1" w:styleId="SprechblasentextZchn">
    <w:name w:val="Sprechblasentext Zchn"/>
    <w:basedOn w:val="Absatz-Standardschriftart"/>
    <w:link w:val="Sprechblasentext"/>
    <w:rsid w:val="009F3D30"/>
    <w:rPr>
      <w:rFonts w:ascii="Tahoma" w:eastAsia="Times New Roman" w:hAnsi="Tahoma" w:cs="Tahoma"/>
      <w:sz w:val="16"/>
      <w:szCs w:val="16"/>
      <w:lang w:eastAsia="de-DE"/>
    </w:rPr>
  </w:style>
  <w:style w:type="character" w:customStyle="1" w:styleId="FontStyle15">
    <w:name w:val="Font Style15"/>
    <w:uiPriority w:val="99"/>
    <w:rsid w:val="00081E90"/>
    <w:rPr>
      <w:rFonts w:ascii="Verdana" w:hAnsi="Verdana" w:cs="Verdana" w:hint="default"/>
      <w:color w:val="000000"/>
      <w:sz w:val="18"/>
      <w:szCs w:val="18"/>
    </w:rPr>
  </w:style>
  <w:style w:type="paragraph" w:customStyle="1" w:styleId="Style5">
    <w:name w:val="Style5"/>
    <w:basedOn w:val="Standard"/>
    <w:uiPriority w:val="99"/>
    <w:rsid w:val="00081E90"/>
    <w:pPr>
      <w:autoSpaceDE w:val="0"/>
      <w:autoSpaceDN w:val="0"/>
      <w:adjustRightInd w:val="0"/>
      <w:spacing w:line="226" w:lineRule="exact"/>
      <w:jc w:val="both"/>
    </w:pPr>
    <w:rPr>
      <w:rFonts w:ascii="Verdana" w:hAnsi="Verdana"/>
      <w:snapToGrid/>
      <w:sz w:val="24"/>
      <w:szCs w:val="24"/>
    </w:rPr>
  </w:style>
  <w:style w:type="paragraph" w:styleId="Listenabsatz">
    <w:name w:val="List Paragraph"/>
    <w:basedOn w:val="Standard"/>
    <w:uiPriority w:val="34"/>
    <w:qFormat/>
    <w:rsid w:val="00A97D84"/>
    <w:pPr>
      <w:ind w:left="720"/>
      <w:contextualSpacing/>
    </w:pPr>
  </w:style>
  <w:style w:type="character" w:customStyle="1" w:styleId="FontStyle14">
    <w:name w:val="Font Style14"/>
    <w:rsid w:val="00656B04"/>
    <w:rPr>
      <w:rFonts w:ascii="Arial" w:hAnsi="Arial" w:cs="Arial"/>
      <w:color w:val="000000"/>
      <w:sz w:val="10"/>
      <w:szCs w:val="10"/>
    </w:rPr>
  </w:style>
  <w:style w:type="paragraph" w:customStyle="1" w:styleId="Style1">
    <w:name w:val="Style1"/>
    <w:basedOn w:val="Standard"/>
    <w:uiPriority w:val="99"/>
    <w:rsid w:val="00081E90"/>
    <w:pPr>
      <w:autoSpaceDE w:val="0"/>
      <w:autoSpaceDN w:val="0"/>
      <w:adjustRightInd w:val="0"/>
    </w:pPr>
    <w:rPr>
      <w:rFonts w:eastAsiaTheme="minorEastAsia"/>
      <w:snapToGrid/>
      <w:sz w:val="24"/>
      <w:szCs w:val="24"/>
    </w:rPr>
  </w:style>
  <w:style w:type="paragraph" w:customStyle="1" w:styleId="Style2">
    <w:name w:val="Style2"/>
    <w:basedOn w:val="Standard"/>
    <w:uiPriority w:val="99"/>
    <w:rsid w:val="00081E90"/>
    <w:pPr>
      <w:autoSpaceDE w:val="0"/>
      <w:autoSpaceDN w:val="0"/>
      <w:adjustRightInd w:val="0"/>
    </w:pPr>
    <w:rPr>
      <w:rFonts w:eastAsiaTheme="minorEastAsia"/>
      <w:snapToGrid/>
      <w:sz w:val="24"/>
      <w:szCs w:val="24"/>
    </w:rPr>
  </w:style>
  <w:style w:type="paragraph" w:customStyle="1" w:styleId="Style3">
    <w:name w:val="Style3"/>
    <w:basedOn w:val="Standard"/>
    <w:uiPriority w:val="99"/>
    <w:rsid w:val="00081E90"/>
    <w:pPr>
      <w:autoSpaceDE w:val="0"/>
      <w:autoSpaceDN w:val="0"/>
      <w:adjustRightInd w:val="0"/>
      <w:spacing w:line="276" w:lineRule="exact"/>
      <w:ind w:hanging="355"/>
      <w:jc w:val="both"/>
    </w:pPr>
    <w:rPr>
      <w:rFonts w:eastAsiaTheme="minorEastAsia"/>
      <w:snapToGrid/>
      <w:sz w:val="24"/>
      <w:szCs w:val="24"/>
    </w:rPr>
  </w:style>
  <w:style w:type="paragraph" w:customStyle="1" w:styleId="Style4">
    <w:name w:val="Style4"/>
    <w:basedOn w:val="Standard"/>
    <w:uiPriority w:val="99"/>
    <w:rsid w:val="00081E90"/>
    <w:pPr>
      <w:autoSpaceDE w:val="0"/>
      <w:autoSpaceDN w:val="0"/>
      <w:adjustRightInd w:val="0"/>
    </w:pPr>
    <w:rPr>
      <w:rFonts w:eastAsiaTheme="minorEastAsia"/>
      <w:snapToGrid/>
      <w:sz w:val="24"/>
      <w:szCs w:val="24"/>
    </w:rPr>
  </w:style>
  <w:style w:type="paragraph" w:customStyle="1" w:styleId="Style6">
    <w:name w:val="Style6"/>
    <w:basedOn w:val="Standard"/>
    <w:uiPriority w:val="99"/>
    <w:rsid w:val="00081E90"/>
    <w:pPr>
      <w:autoSpaceDE w:val="0"/>
      <w:autoSpaceDN w:val="0"/>
      <w:adjustRightInd w:val="0"/>
    </w:pPr>
    <w:rPr>
      <w:rFonts w:eastAsiaTheme="minorEastAsia"/>
      <w:snapToGrid/>
      <w:sz w:val="24"/>
      <w:szCs w:val="24"/>
    </w:rPr>
  </w:style>
  <w:style w:type="paragraph" w:customStyle="1" w:styleId="Style7">
    <w:name w:val="Style7"/>
    <w:basedOn w:val="Standard"/>
    <w:uiPriority w:val="99"/>
    <w:rsid w:val="00081E90"/>
    <w:pPr>
      <w:autoSpaceDE w:val="0"/>
      <w:autoSpaceDN w:val="0"/>
      <w:adjustRightInd w:val="0"/>
      <w:spacing w:line="278" w:lineRule="exact"/>
      <w:jc w:val="both"/>
    </w:pPr>
    <w:rPr>
      <w:rFonts w:eastAsiaTheme="minorEastAsia"/>
      <w:snapToGrid/>
      <w:sz w:val="24"/>
      <w:szCs w:val="24"/>
    </w:rPr>
  </w:style>
  <w:style w:type="paragraph" w:customStyle="1" w:styleId="Style8">
    <w:name w:val="Style8"/>
    <w:basedOn w:val="Standard"/>
    <w:uiPriority w:val="99"/>
    <w:rsid w:val="00081E90"/>
    <w:pPr>
      <w:autoSpaceDE w:val="0"/>
      <w:autoSpaceDN w:val="0"/>
      <w:adjustRightInd w:val="0"/>
    </w:pPr>
    <w:rPr>
      <w:rFonts w:eastAsiaTheme="minorEastAsia"/>
      <w:snapToGrid/>
      <w:sz w:val="24"/>
      <w:szCs w:val="24"/>
    </w:rPr>
  </w:style>
  <w:style w:type="paragraph" w:customStyle="1" w:styleId="Style9">
    <w:name w:val="Style9"/>
    <w:basedOn w:val="Standard"/>
    <w:uiPriority w:val="99"/>
    <w:rsid w:val="00081E90"/>
    <w:pPr>
      <w:autoSpaceDE w:val="0"/>
      <w:autoSpaceDN w:val="0"/>
      <w:adjustRightInd w:val="0"/>
      <w:spacing w:line="276" w:lineRule="exact"/>
      <w:ind w:hanging="336"/>
    </w:pPr>
    <w:rPr>
      <w:rFonts w:eastAsiaTheme="minorEastAsia"/>
      <w:snapToGrid/>
      <w:sz w:val="24"/>
      <w:szCs w:val="24"/>
    </w:rPr>
  </w:style>
  <w:style w:type="character" w:customStyle="1" w:styleId="FontStyle11">
    <w:name w:val="Font Style11"/>
    <w:basedOn w:val="Absatz-Standardschriftart"/>
    <w:uiPriority w:val="99"/>
    <w:rsid w:val="00081E90"/>
    <w:rPr>
      <w:rFonts w:ascii="Times New Roman" w:hAnsi="Times New Roman" w:cs="Times New Roman"/>
      <w:b/>
      <w:bCs/>
      <w:color w:val="000000"/>
      <w:sz w:val="16"/>
      <w:szCs w:val="16"/>
    </w:rPr>
  </w:style>
  <w:style w:type="character" w:customStyle="1" w:styleId="FontStyle12">
    <w:name w:val="Font Style12"/>
    <w:basedOn w:val="Absatz-Standardschriftart"/>
    <w:uiPriority w:val="99"/>
    <w:rsid w:val="00081E90"/>
    <w:rPr>
      <w:rFonts w:ascii="Times New Roman" w:hAnsi="Times New Roman" w:cs="Times New Roman"/>
      <w:color w:val="000000"/>
      <w:sz w:val="20"/>
      <w:szCs w:val="20"/>
    </w:rPr>
  </w:style>
  <w:style w:type="character" w:customStyle="1" w:styleId="FontStyle13">
    <w:name w:val="Font Style13"/>
    <w:basedOn w:val="Absatz-Standardschriftart"/>
    <w:uiPriority w:val="99"/>
    <w:rsid w:val="00081E90"/>
    <w:rPr>
      <w:rFonts w:ascii="Times New Roman" w:hAnsi="Times New Roman" w:cs="Times New Roman"/>
      <w:b/>
      <w:bCs/>
      <w:color w:val="000000"/>
      <w:sz w:val="22"/>
      <w:szCs w:val="22"/>
    </w:rPr>
  </w:style>
  <w:style w:type="character" w:styleId="Hyperlink">
    <w:name w:val="Hyperlink"/>
    <w:basedOn w:val="Absatz-Standardschriftart"/>
    <w:uiPriority w:val="99"/>
    <w:rsid w:val="00081E90"/>
    <w:rPr>
      <w:rFonts w:cs="Times New Roman"/>
      <w:color w:val="0066CC"/>
      <w:u w:val="single"/>
    </w:rPr>
  </w:style>
  <w:style w:type="table" w:styleId="Tabellenraster">
    <w:name w:val="Table Grid"/>
    <w:basedOn w:val="NormaleTabelle"/>
    <w:rsid w:val="00081E90"/>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uiPriority w:val="22"/>
    <w:qFormat/>
    <w:rsid w:val="000113B9"/>
    <w:rPr>
      <w:b/>
      <w:bCs/>
    </w:rPr>
  </w:style>
  <w:style w:type="character" w:styleId="Kommentarzeichen">
    <w:name w:val="annotation reference"/>
    <w:basedOn w:val="Absatz-Standardschriftart"/>
    <w:uiPriority w:val="99"/>
    <w:semiHidden/>
    <w:unhideWhenUsed/>
    <w:rsid w:val="000113B9"/>
    <w:rPr>
      <w:sz w:val="16"/>
      <w:szCs w:val="16"/>
    </w:rPr>
  </w:style>
  <w:style w:type="paragraph" w:styleId="Kommentartext">
    <w:name w:val="annotation text"/>
    <w:basedOn w:val="Standard"/>
    <w:link w:val="KommentartextZchn"/>
    <w:uiPriority w:val="99"/>
    <w:semiHidden/>
    <w:unhideWhenUsed/>
    <w:rsid w:val="000113B9"/>
    <w:rPr>
      <w:sz w:val="20"/>
    </w:rPr>
  </w:style>
  <w:style w:type="character" w:customStyle="1" w:styleId="KommentartextZchn">
    <w:name w:val="Kommentartext Zchn"/>
    <w:basedOn w:val="Absatz-Standardschriftart"/>
    <w:link w:val="Kommentartext"/>
    <w:uiPriority w:val="99"/>
    <w:semiHidden/>
    <w:rsid w:val="000113B9"/>
    <w:rPr>
      <w:rFonts w:ascii="Arial" w:eastAsia="Times New Roman" w:hAnsi="Arial" w:cs="Times New Roman"/>
      <w:snapToGrid w:val="0"/>
      <w:sz w:val="20"/>
      <w:szCs w:val="20"/>
      <w:lang w:eastAsia="de-DE"/>
    </w:rPr>
  </w:style>
  <w:style w:type="paragraph" w:styleId="Kommentarthema">
    <w:name w:val="annotation subject"/>
    <w:basedOn w:val="Kommentartext"/>
    <w:next w:val="Kommentartext"/>
    <w:link w:val="KommentarthemaZchn"/>
    <w:uiPriority w:val="99"/>
    <w:semiHidden/>
    <w:unhideWhenUsed/>
    <w:rsid w:val="000113B9"/>
    <w:rPr>
      <w:b/>
      <w:bCs/>
    </w:rPr>
  </w:style>
  <w:style w:type="character" w:customStyle="1" w:styleId="KommentarthemaZchn">
    <w:name w:val="Kommentarthema Zchn"/>
    <w:basedOn w:val="KommentartextZchn"/>
    <w:link w:val="Kommentarthema"/>
    <w:uiPriority w:val="99"/>
    <w:semiHidden/>
    <w:rsid w:val="000113B9"/>
    <w:rPr>
      <w:rFonts w:ascii="Arial" w:eastAsia="Times New Roman" w:hAnsi="Arial" w:cs="Times New Roman"/>
      <w:b/>
      <w:bCs/>
      <w:snapToGrid w:val="0"/>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19028">
      <w:bodyDiv w:val="1"/>
      <w:marLeft w:val="0"/>
      <w:marRight w:val="0"/>
      <w:marTop w:val="0"/>
      <w:marBottom w:val="0"/>
      <w:divBdr>
        <w:top w:val="none" w:sz="0" w:space="0" w:color="auto"/>
        <w:left w:val="none" w:sz="0" w:space="0" w:color="auto"/>
        <w:bottom w:val="none" w:sz="0" w:space="0" w:color="auto"/>
        <w:right w:val="none" w:sz="0" w:space="0" w:color="auto"/>
      </w:divBdr>
    </w:div>
    <w:div w:id="187696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61978-4108-4F32-8D8C-8057CABA8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3666</Words>
  <Characters>23096</Characters>
  <Application>Microsoft Office Word</Application>
  <DocSecurity>0</DocSecurity>
  <Lines>192</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Lieber</dc:creator>
  <cp:lastModifiedBy>Tim Lieber</cp:lastModifiedBy>
  <cp:revision>2</cp:revision>
  <dcterms:created xsi:type="dcterms:W3CDTF">2024-04-16T08:38:00Z</dcterms:created>
  <dcterms:modified xsi:type="dcterms:W3CDTF">2024-04-16T08:38:00Z</dcterms:modified>
</cp:coreProperties>
</file>